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79827924" w:rsidR="000B6DB1" w:rsidRPr="00EE46EC" w:rsidRDefault="006053E5" w:rsidP="000B6DB1">
      <w:pPr>
        <w:pStyle w:val="Title"/>
      </w:pPr>
      <w:r>
        <w:t xml:space="preserve">SECTION </w:t>
      </w:r>
      <w:r w:rsidR="007C429B">
        <w:t>11215</w:t>
      </w:r>
    </w:p>
    <w:p w14:paraId="452A4998" w14:textId="04237D9D" w:rsidR="000B6DB1" w:rsidRPr="00EE46EC" w:rsidRDefault="007C429B" w:rsidP="000B6DB1">
      <w:pPr>
        <w:pStyle w:val="Title"/>
      </w:pPr>
      <w:r>
        <w:t>VERTICAL TURBINE PUMPS</w:t>
      </w:r>
    </w:p>
    <w:p w14:paraId="287B9F35" w14:textId="554455AC" w:rsidR="00954384" w:rsidRDefault="00954384" w:rsidP="00954384">
      <w:pPr>
        <w:pStyle w:val="Heading1"/>
      </w:pPr>
      <w:r>
        <w:t>GENERAL</w:t>
      </w:r>
    </w:p>
    <w:p w14:paraId="329849E8" w14:textId="3B6BF5A6" w:rsidR="00954384" w:rsidRDefault="00954384" w:rsidP="00954384">
      <w:pPr>
        <w:pStyle w:val="Heading2"/>
      </w:pPr>
      <w:r>
        <w:t>WORK INCLUDED</w:t>
      </w:r>
    </w:p>
    <w:p w14:paraId="283D30FC" w14:textId="2EE97A79" w:rsidR="00954384" w:rsidRPr="00B87A03" w:rsidRDefault="00954384" w:rsidP="00954384">
      <w:pPr>
        <w:pStyle w:val="Heading3"/>
        <w:rPr>
          <w:spacing w:val="-6"/>
        </w:rPr>
      </w:pPr>
      <w:r w:rsidRPr="00B87A03">
        <w:rPr>
          <w:spacing w:val="-6"/>
        </w:rPr>
        <w:t>This section includes materials, testing, and installation of vertical turbine water pumps.</w:t>
      </w:r>
    </w:p>
    <w:p w14:paraId="0F1A3C42" w14:textId="1E939517" w:rsidR="00954384" w:rsidRDefault="740844EC" w:rsidP="00954384">
      <w:pPr>
        <w:pStyle w:val="Heading2"/>
      </w:pPr>
      <w:r>
        <w:t>RELATED WORK</w:t>
      </w:r>
    </w:p>
    <w:p w14:paraId="4D90690F" w14:textId="63B8B7FB" w:rsidR="00954384" w:rsidRDefault="00954384" w:rsidP="00954384">
      <w:pPr>
        <w:pStyle w:val="Heading3"/>
      </w:pPr>
      <w:r>
        <w:t>Section 01300: Shop Drawings and Submittals</w:t>
      </w:r>
    </w:p>
    <w:p w14:paraId="07EC71AA" w14:textId="758D3701" w:rsidR="00954384" w:rsidRDefault="00954384" w:rsidP="00954384">
      <w:pPr>
        <w:pStyle w:val="Heading3"/>
      </w:pPr>
      <w:r>
        <w:t>Section 01400: Quality Control</w:t>
      </w:r>
    </w:p>
    <w:p w14:paraId="3735BE2E" w14:textId="657B8271" w:rsidR="00954384" w:rsidRDefault="00954384" w:rsidP="00954384">
      <w:pPr>
        <w:pStyle w:val="Heading3"/>
      </w:pPr>
      <w:r>
        <w:t>Section 01610: Product Requirements</w:t>
      </w:r>
    </w:p>
    <w:p w14:paraId="2708B1C2" w14:textId="2788F298" w:rsidR="00954384" w:rsidRDefault="00954384" w:rsidP="00954384">
      <w:pPr>
        <w:pStyle w:val="Heading3"/>
      </w:pPr>
      <w:r>
        <w:t>Section 01650: Product Delivery, Storage and Handling Requirements</w:t>
      </w:r>
    </w:p>
    <w:p w14:paraId="51ECE952" w14:textId="114D9109" w:rsidR="00954384" w:rsidRDefault="00954384" w:rsidP="00954384">
      <w:pPr>
        <w:pStyle w:val="Heading3"/>
      </w:pPr>
      <w:r>
        <w:t>Section 01700: Execution Requirements</w:t>
      </w:r>
    </w:p>
    <w:p w14:paraId="427A8366" w14:textId="2301CE26" w:rsidR="00954384" w:rsidRDefault="00954384" w:rsidP="00954384">
      <w:pPr>
        <w:pStyle w:val="Heading3"/>
      </w:pPr>
      <w:r>
        <w:t>Section 09</w:t>
      </w:r>
      <w:r w:rsidR="5D4F58FD">
        <w:t>800</w:t>
      </w:r>
      <w:r>
        <w:t>: Painting</w:t>
      </w:r>
      <w:r w:rsidR="7C020AE9">
        <w:t xml:space="preserve"> and Coating</w:t>
      </w:r>
    </w:p>
    <w:p w14:paraId="03D41270" w14:textId="31BA8E82" w:rsidR="00954384" w:rsidRDefault="00954384" w:rsidP="00954384">
      <w:pPr>
        <w:pStyle w:val="Heading3"/>
      </w:pPr>
      <w:r>
        <w:t>Section 150</w:t>
      </w:r>
      <w:r w:rsidR="1F4E4553">
        <w:t>00</w:t>
      </w:r>
      <w:r>
        <w:t xml:space="preserve">: </w:t>
      </w:r>
      <w:r w:rsidR="6A071C4D">
        <w:t>General Piping System and Appurtenances</w:t>
      </w:r>
    </w:p>
    <w:p w14:paraId="52FAED97" w14:textId="2E0AE31F" w:rsidR="00954384" w:rsidRDefault="00954384" w:rsidP="00954384">
      <w:pPr>
        <w:pStyle w:val="Heading2"/>
      </w:pPr>
      <w:r>
        <w:t>SYSTEM DESCRIPTION</w:t>
      </w:r>
    </w:p>
    <w:p w14:paraId="74E1F3D1" w14:textId="4D739922" w:rsidR="00954384" w:rsidRDefault="00954384" w:rsidP="00954384">
      <w:pPr>
        <w:pStyle w:val="Heading3"/>
      </w:pPr>
      <w:r>
        <w:t xml:space="preserve">Furnish and install complete operating pumping system including pumps, motors and necessary appurtenances required by Contract Documents. </w:t>
      </w:r>
    </w:p>
    <w:p w14:paraId="7148D72E" w14:textId="5DE8D726" w:rsidR="00954384" w:rsidRPr="00B87A03" w:rsidRDefault="00954384" w:rsidP="00B87A03">
      <w:pPr>
        <w:pStyle w:val="Heading3"/>
        <w:rPr>
          <w:spacing w:val="-6"/>
        </w:rPr>
      </w:pPr>
      <w:r w:rsidRPr="00B87A03">
        <w:rPr>
          <w:spacing w:val="-6"/>
        </w:rPr>
        <w:t xml:space="preserve">Furnish and install anchor bolts and all appurtenant structural, mechanical and/or electrical mountings or connections required for compliance with manufacturer’s installation requirements and compliance with applicable building codes and standards. </w:t>
      </w:r>
    </w:p>
    <w:p w14:paraId="1273FB59" w14:textId="0BD42761" w:rsidR="00954384" w:rsidRDefault="00954384" w:rsidP="00954384">
      <w:pPr>
        <w:pStyle w:val="Heading3"/>
      </w:pPr>
      <w:r>
        <w:t>Pump control system control variables shall be as required in Section 16480, Low Voltage Motor Control Center, of these specifications.</w:t>
      </w:r>
    </w:p>
    <w:p w14:paraId="6F644402" w14:textId="63F718EC" w:rsidR="00954384" w:rsidRDefault="740844EC" w:rsidP="00954384">
      <w:pPr>
        <w:pStyle w:val="Heading2"/>
      </w:pPr>
      <w:r>
        <w:t>QUALITY ASSURANCE</w:t>
      </w:r>
    </w:p>
    <w:p w14:paraId="24BFD9E5" w14:textId="77777777" w:rsidR="00954384" w:rsidRDefault="00954384" w:rsidP="00954384">
      <w:pPr>
        <w:pStyle w:val="Heading3"/>
        <w:rPr>
          <w:rFonts w:ascii="Arial" w:hAnsi="Arial" w:cs="Arial"/>
          <w:sz w:val="22"/>
          <w:szCs w:val="22"/>
        </w:rPr>
      </w:pPr>
      <w:r>
        <w:t>Factory testing shall include the following</w:t>
      </w:r>
    </w:p>
    <w:p w14:paraId="1A849BBF" w14:textId="77777777" w:rsidR="00B87A03" w:rsidRDefault="00B87A03"/>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1E0" w:firstRow="1" w:lastRow="1" w:firstColumn="1" w:lastColumn="1" w:noHBand="0" w:noVBand="0"/>
      </w:tblPr>
      <w:tblGrid>
        <w:gridCol w:w="1335"/>
        <w:gridCol w:w="1622"/>
        <w:gridCol w:w="2099"/>
        <w:gridCol w:w="1527"/>
        <w:gridCol w:w="1431"/>
        <w:gridCol w:w="1336"/>
      </w:tblGrid>
      <w:tr w:rsidR="00954384" w:rsidRPr="00DF22A1" w14:paraId="4DA52E7F" w14:textId="77777777" w:rsidTr="00DF22A1">
        <w:trPr>
          <w:tblHeader/>
          <w:jc w:val="center"/>
        </w:trPr>
        <w:tc>
          <w:tcPr>
            <w:tcW w:w="1260" w:type="dxa"/>
            <w:vAlign w:val="center"/>
            <w:hideMark/>
          </w:tcPr>
          <w:p w14:paraId="6F16FB88" w14:textId="77777777" w:rsidR="00954384" w:rsidRPr="00DF22A1" w:rsidRDefault="00954384" w:rsidP="00B87A03">
            <w:pPr>
              <w:keepNext/>
              <w:spacing w:line="257" w:lineRule="auto"/>
              <w:jc w:val="center"/>
              <w:rPr>
                <w:b/>
                <w:sz w:val="20"/>
              </w:rPr>
            </w:pPr>
            <w:r w:rsidRPr="00DF22A1">
              <w:rPr>
                <w:b/>
                <w:sz w:val="20"/>
              </w:rPr>
              <w:t>Item</w:t>
            </w:r>
          </w:p>
        </w:tc>
        <w:tc>
          <w:tcPr>
            <w:tcW w:w="1530" w:type="dxa"/>
            <w:vAlign w:val="center"/>
            <w:hideMark/>
          </w:tcPr>
          <w:p w14:paraId="5FBC8C56" w14:textId="77777777" w:rsidR="00954384" w:rsidRPr="00DF22A1" w:rsidRDefault="00954384" w:rsidP="00B87A03">
            <w:pPr>
              <w:keepNext/>
              <w:spacing w:line="257" w:lineRule="auto"/>
              <w:jc w:val="center"/>
              <w:rPr>
                <w:b/>
                <w:sz w:val="20"/>
              </w:rPr>
            </w:pPr>
            <w:r w:rsidRPr="00DF22A1">
              <w:rPr>
                <w:b/>
                <w:sz w:val="20"/>
              </w:rPr>
              <w:t>Test for</w:t>
            </w:r>
          </w:p>
        </w:tc>
        <w:tc>
          <w:tcPr>
            <w:tcW w:w="1980" w:type="dxa"/>
            <w:vAlign w:val="center"/>
            <w:hideMark/>
          </w:tcPr>
          <w:p w14:paraId="5F60A9DD" w14:textId="77777777" w:rsidR="00954384" w:rsidRPr="00DF22A1" w:rsidRDefault="00954384" w:rsidP="00B87A03">
            <w:pPr>
              <w:keepNext/>
              <w:spacing w:line="257" w:lineRule="auto"/>
              <w:jc w:val="center"/>
              <w:rPr>
                <w:b/>
                <w:sz w:val="20"/>
              </w:rPr>
            </w:pPr>
            <w:r w:rsidRPr="00DF22A1">
              <w:rPr>
                <w:b/>
                <w:sz w:val="20"/>
              </w:rPr>
              <w:t xml:space="preserve">Test Standard (ASTM or </w:t>
            </w:r>
            <w:proofErr w:type="gramStart"/>
            <w:r w:rsidRPr="00DF22A1">
              <w:rPr>
                <w:b/>
                <w:sz w:val="20"/>
              </w:rPr>
              <w:t>other</w:t>
            </w:r>
            <w:proofErr w:type="gramEnd"/>
            <w:r w:rsidRPr="00DF22A1">
              <w:rPr>
                <w:b/>
                <w:sz w:val="20"/>
              </w:rPr>
              <w:t xml:space="preserve"> test standard)</w:t>
            </w:r>
          </w:p>
        </w:tc>
        <w:tc>
          <w:tcPr>
            <w:tcW w:w="1440" w:type="dxa"/>
            <w:vAlign w:val="center"/>
            <w:hideMark/>
          </w:tcPr>
          <w:p w14:paraId="1A616F56" w14:textId="77777777" w:rsidR="00954384" w:rsidRPr="00DF22A1" w:rsidRDefault="00954384" w:rsidP="00B87A03">
            <w:pPr>
              <w:keepNext/>
              <w:spacing w:line="257" w:lineRule="auto"/>
              <w:jc w:val="center"/>
              <w:rPr>
                <w:b/>
                <w:sz w:val="20"/>
              </w:rPr>
            </w:pPr>
            <w:r w:rsidRPr="00DF22A1">
              <w:rPr>
                <w:b/>
                <w:sz w:val="20"/>
              </w:rPr>
              <w:t>Frequency</w:t>
            </w:r>
          </w:p>
        </w:tc>
        <w:tc>
          <w:tcPr>
            <w:tcW w:w="1350" w:type="dxa"/>
            <w:vAlign w:val="center"/>
            <w:hideMark/>
          </w:tcPr>
          <w:p w14:paraId="26F8E6DF" w14:textId="77777777" w:rsidR="00954384" w:rsidRPr="00DF22A1" w:rsidRDefault="00954384" w:rsidP="00B87A03">
            <w:pPr>
              <w:keepNext/>
              <w:spacing w:line="257" w:lineRule="auto"/>
              <w:jc w:val="center"/>
              <w:rPr>
                <w:b/>
                <w:sz w:val="20"/>
              </w:rPr>
            </w:pPr>
            <w:r w:rsidRPr="00DF22A1">
              <w:rPr>
                <w:b/>
                <w:sz w:val="20"/>
              </w:rPr>
              <w:t>First test paid for by</w:t>
            </w:r>
          </w:p>
        </w:tc>
        <w:tc>
          <w:tcPr>
            <w:tcW w:w="1260" w:type="dxa"/>
            <w:vAlign w:val="center"/>
            <w:hideMark/>
          </w:tcPr>
          <w:p w14:paraId="35BDCE6E" w14:textId="77777777" w:rsidR="00954384" w:rsidRPr="00DF22A1" w:rsidRDefault="00954384" w:rsidP="00B87A03">
            <w:pPr>
              <w:keepNext/>
              <w:spacing w:line="257" w:lineRule="auto"/>
              <w:jc w:val="center"/>
              <w:rPr>
                <w:b/>
                <w:sz w:val="20"/>
              </w:rPr>
            </w:pPr>
            <w:r w:rsidRPr="00DF22A1">
              <w:rPr>
                <w:b/>
                <w:sz w:val="20"/>
              </w:rPr>
              <w:t>Retests paid for by</w:t>
            </w:r>
          </w:p>
        </w:tc>
      </w:tr>
      <w:tr w:rsidR="00954384" w:rsidRPr="00DF22A1" w14:paraId="7ABB1931" w14:textId="77777777" w:rsidTr="00DF22A1">
        <w:trPr>
          <w:jc w:val="center"/>
        </w:trPr>
        <w:tc>
          <w:tcPr>
            <w:tcW w:w="1260" w:type="dxa"/>
            <w:vMerge w:val="restart"/>
            <w:hideMark/>
          </w:tcPr>
          <w:p w14:paraId="54F5A47D" w14:textId="77777777" w:rsidR="00954384" w:rsidRPr="00DF22A1" w:rsidRDefault="00954384" w:rsidP="00DF22A1">
            <w:pPr>
              <w:spacing w:line="256" w:lineRule="auto"/>
              <w:jc w:val="left"/>
              <w:rPr>
                <w:sz w:val="20"/>
              </w:rPr>
            </w:pPr>
            <w:r w:rsidRPr="00DF22A1">
              <w:rPr>
                <w:sz w:val="20"/>
              </w:rPr>
              <w:t>Pump and motor assembly</w:t>
            </w:r>
          </w:p>
        </w:tc>
        <w:tc>
          <w:tcPr>
            <w:tcW w:w="1530" w:type="dxa"/>
            <w:hideMark/>
          </w:tcPr>
          <w:p w14:paraId="6EB42DE4" w14:textId="77777777" w:rsidR="00954384" w:rsidRPr="00DF22A1" w:rsidRDefault="00954384" w:rsidP="00DF22A1">
            <w:pPr>
              <w:spacing w:line="256" w:lineRule="auto"/>
              <w:jc w:val="left"/>
              <w:rPr>
                <w:sz w:val="20"/>
              </w:rPr>
            </w:pPr>
            <w:r w:rsidRPr="00DF22A1">
              <w:rPr>
                <w:sz w:val="20"/>
              </w:rPr>
              <w:t>Compliance with purchase order</w:t>
            </w:r>
          </w:p>
        </w:tc>
        <w:tc>
          <w:tcPr>
            <w:tcW w:w="1980" w:type="dxa"/>
            <w:hideMark/>
          </w:tcPr>
          <w:p w14:paraId="115185E8" w14:textId="77777777" w:rsidR="00954384" w:rsidRPr="00DF22A1" w:rsidRDefault="00954384" w:rsidP="00DF22A1">
            <w:pPr>
              <w:spacing w:line="256" w:lineRule="auto"/>
              <w:jc w:val="left"/>
              <w:rPr>
                <w:sz w:val="20"/>
              </w:rPr>
            </w:pPr>
            <w:r w:rsidRPr="00DF22A1">
              <w:rPr>
                <w:sz w:val="20"/>
              </w:rPr>
              <w:t>Verify impeller, motor rating and electrical connections comply with Contract Documents</w:t>
            </w:r>
          </w:p>
        </w:tc>
        <w:tc>
          <w:tcPr>
            <w:tcW w:w="1440" w:type="dxa"/>
            <w:hideMark/>
          </w:tcPr>
          <w:p w14:paraId="7F8AD557" w14:textId="77777777" w:rsidR="00954384" w:rsidRPr="00DF22A1" w:rsidRDefault="00954384" w:rsidP="00DF22A1">
            <w:pPr>
              <w:spacing w:line="256" w:lineRule="auto"/>
              <w:jc w:val="left"/>
              <w:rPr>
                <w:sz w:val="20"/>
              </w:rPr>
            </w:pPr>
            <w:r w:rsidRPr="00DF22A1">
              <w:rPr>
                <w:sz w:val="20"/>
              </w:rPr>
              <w:t>1 each pump assembly</w:t>
            </w:r>
          </w:p>
        </w:tc>
        <w:tc>
          <w:tcPr>
            <w:tcW w:w="1350" w:type="dxa"/>
            <w:hideMark/>
          </w:tcPr>
          <w:p w14:paraId="0C27766D" w14:textId="77777777" w:rsidR="00954384" w:rsidRPr="00DF22A1" w:rsidRDefault="00954384" w:rsidP="00DF22A1">
            <w:pPr>
              <w:spacing w:line="256" w:lineRule="auto"/>
              <w:jc w:val="left"/>
              <w:rPr>
                <w:sz w:val="20"/>
              </w:rPr>
            </w:pPr>
            <w:r w:rsidRPr="00DF22A1">
              <w:rPr>
                <w:sz w:val="20"/>
              </w:rPr>
              <w:t>Contractor</w:t>
            </w:r>
          </w:p>
        </w:tc>
        <w:tc>
          <w:tcPr>
            <w:tcW w:w="1260" w:type="dxa"/>
            <w:hideMark/>
          </w:tcPr>
          <w:p w14:paraId="60F6E4F9" w14:textId="77777777" w:rsidR="00954384" w:rsidRPr="00DF22A1" w:rsidRDefault="00954384" w:rsidP="00DF22A1">
            <w:pPr>
              <w:spacing w:line="256" w:lineRule="auto"/>
              <w:jc w:val="left"/>
              <w:rPr>
                <w:sz w:val="20"/>
              </w:rPr>
            </w:pPr>
            <w:r w:rsidRPr="00DF22A1">
              <w:rPr>
                <w:sz w:val="20"/>
              </w:rPr>
              <w:t>Contractor</w:t>
            </w:r>
          </w:p>
        </w:tc>
      </w:tr>
      <w:tr w:rsidR="00954384" w:rsidRPr="00DF22A1" w14:paraId="03C31777" w14:textId="77777777" w:rsidTr="00DF22A1">
        <w:trPr>
          <w:jc w:val="center"/>
        </w:trPr>
        <w:tc>
          <w:tcPr>
            <w:tcW w:w="1260" w:type="dxa"/>
            <w:vMerge/>
            <w:hideMark/>
          </w:tcPr>
          <w:p w14:paraId="76C26CDA" w14:textId="77777777" w:rsidR="00954384" w:rsidRPr="00DF22A1" w:rsidRDefault="00954384" w:rsidP="00DF22A1">
            <w:pPr>
              <w:spacing w:line="256" w:lineRule="auto"/>
              <w:jc w:val="left"/>
              <w:rPr>
                <w:sz w:val="20"/>
              </w:rPr>
            </w:pPr>
          </w:p>
        </w:tc>
        <w:tc>
          <w:tcPr>
            <w:tcW w:w="1530" w:type="dxa"/>
            <w:hideMark/>
          </w:tcPr>
          <w:p w14:paraId="1BD6D15F" w14:textId="77777777" w:rsidR="00954384" w:rsidRPr="00DF22A1" w:rsidRDefault="00954384" w:rsidP="00DF22A1">
            <w:pPr>
              <w:spacing w:line="256" w:lineRule="auto"/>
              <w:jc w:val="left"/>
              <w:rPr>
                <w:sz w:val="20"/>
              </w:rPr>
            </w:pPr>
            <w:r w:rsidRPr="00DF22A1">
              <w:rPr>
                <w:sz w:val="20"/>
              </w:rPr>
              <w:t>Motor no load current, full load current, winding resistance and high potential</w:t>
            </w:r>
          </w:p>
        </w:tc>
        <w:tc>
          <w:tcPr>
            <w:tcW w:w="1980" w:type="dxa"/>
            <w:hideMark/>
          </w:tcPr>
          <w:p w14:paraId="1B2AEBD3" w14:textId="77777777" w:rsidR="00954384" w:rsidRPr="00DF22A1" w:rsidRDefault="00954384" w:rsidP="00DF22A1">
            <w:pPr>
              <w:spacing w:line="256" w:lineRule="auto"/>
              <w:jc w:val="left"/>
              <w:rPr>
                <w:sz w:val="20"/>
              </w:rPr>
            </w:pPr>
            <w:r w:rsidRPr="00DF22A1">
              <w:rPr>
                <w:sz w:val="20"/>
              </w:rPr>
              <w:t>NEMA Standards</w:t>
            </w:r>
          </w:p>
        </w:tc>
        <w:tc>
          <w:tcPr>
            <w:tcW w:w="1440" w:type="dxa"/>
            <w:hideMark/>
          </w:tcPr>
          <w:p w14:paraId="58A5CDF9" w14:textId="77777777" w:rsidR="00954384" w:rsidRPr="00DF22A1" w:rsidRDefault="00954384" w:rsidP="00DF22A1">
            <w:pPr>
              <w:spacing w:line="256" w:lineRule="auto"/>
              <w:jc w:val="left"/>
              <w:rPr>
                <w:sz w:val="20"/>
              </w:rPr>
            </w:pPr>
            <w:r w:rsidRPr="00DF22A1">
              <w:rPr>
                <w:sz w:val="20"/>
              </w:rPr>
              <w:t>1 each motor</w:t>
            </w:r>
          </w:p>
        </w:tc>
        <w:tc>
          <w:tcPr>
            <w:tcW w:w="1350" w:type="dxa"/>
            <w:hideMark/>
          </w:tcPr>
          <w:p w14:paraId="6BDBBEDE" w14:textId="77777777" w:rsidR="00954384" w:rsidRPr="00DF22A1" w:rsidRDefault="00954384" w:rsidP="00DF22A1">
            <w:pPr>
              <w:spacing w:line="256" w:lineRule="auto"/>
              <w:jc w:val="left"/>
              <w:rPr>
                <w:sz w:val="20"/>
              </w:rPr>
            </w:pPr>
            <w:r w:rsidRPr="00DF22A1">
              <w:rPr>
                <w:sz w:val="20"/>
              </w:rPr>
              <w:t>Contractor</w:t>
            </w:r>
          </w:p>
        </w:tc>
        <w:tc>
          <w:tcPr>
            <w:tcW w:w="1260" w:type="dxa"/>
            <w:hideMark/>
          </w:tcPr>
          <w:p w14:paraId="68363CB0" w14:textId="77777777" w:rsidR="00954384" w:rsidRPr="00DF22A1" w:rsidRDefault="00954384" w:rsidP="00DF22A1">
            <w:pPr>
              <w:spacing w:line="256" w:lineRule="auto"/>
              <w:jc w:val="left"/>
              <w:rPr>
                <w:sz w:val="20"/>
              </w:rPr>
            </w:pPr>
            <w:r w:rsidRPr="00DF22A1">
              <w:rPr>
                <w:sz w:val="20"/>
              </w:rPr>
              <w:t>Contractor</w:t>
            </w:r>
          </w:p>
        </w:tc>
      </w:tr>
      <w:tr w:rsidR="00954384" w:rsidRPr="00DF22A1" w14:paraId="534C50F3" w14:textId="77777777" w:rsidTr="00DF22A1">
        <w:trPr>
          <w:jc w:val="center"/>
        </w:trPr>
        <w:tc>
          <w:tcPr>
            <w:tcW w:w="1260" w:type="dxa"/>
            <w:vMerge/>
            <w:hideMark/>
          </w:tcPr>
          <w:p w14:paraId="6E67D671" w14:textId="77777777" w:rsidR="00954384" w:rsidRPr="00DF22A1" w:rsidRDefault="00954384" w:rsidP="00DF22A1">
            <w:pPr>
              <w:spacing w:line="256" w:lineRule="auto"/>
              <w:jc w:val="left"/>
              <w:rPr>
                <w:sz w:val="20"/>
              </w:rPr>
            </w:pPr>
          </w:p>
        </w:tc>
        <w:tc>
          <w:tcPr>
            <w:tcW w:w="1530" w:type="dxa"/>
            <w:hideMark/>
          </w:tcPr>
          <w:p w14:paraId="209A9F52" w14:textId="77777777" w:rsidR="00954384" w:rsidRPr="00DF22A1" w:rsidRDefault="00954384" w:rsidP="00DF22A1">
            <w:pPr>
              <w:spacing w:line="256" w:lineRule="auto"/>
              <w:jc w:val="left"/>
              <w:rPr>
                <w:sz w:val="20"/>
              </w:rPr>
            </w:pPr>
            <w:r w:rsidRPr="00DF22A1">
              <w:rPr>
                <w:sz w:val="20"/>
              </w:rPr>
              <w:t>Lineshaft Straightness</w:t>
            </w:r>
          </w:p>
        </w:tc>
        <w:tc>
          <w:tcPr>
            <w:tcW w:w="1980" w:type="dxa"/>
            <w:hideMark/>
          </w:tcPr>
          <w:p w14:paraId="66DEC06A" w14:textId="77777777" w:rsidR="00954384" w:rsidRPr="00DF22A1" w:rsidRDefault="00954384" w:rsidP="00DF22A1">
            <w:pPr>
              <w:spacing w:line="256" w:lineRule="auto"/>
              <w:jc w:val="left"/>
              <w:rPr>
                <w:sz w:val="20"/>
              </w:rPr>
            </w:pPr>
            <w:r w:rsidRPr="00DF22A1">
              <w:rPr>
                <w:sz w:val="20"/>
              </w:rPr>
              <w:t>ANSI B58.1</w:t>
            </w:r>
          </w:p>
        </w:tc>
        <w:tc>
          <w:tcPr>
            <w:tcW w:w="1440" w:type="dxa"/>
            <w:hideMark/>
          </w:tcPr>
          <w:p w14:paraId="0A88821F" w14:textId="77777777" w:rsidR="00954384" w:rsidRPr="00DF22A1" w:rsidRDefault="00954384" w:rsidP="00DF22A1">
            <w:pPr>
              <w:spacing w:line="256" w:lineRule="auto"/>
              <w:jc w:val="left"/>
              <w:rPr>
                <w:sz w:val="20"/>
              </w:rPr>
            </w:pPr>
            <w:r w:rsidRPr="00DF22A1">
              <w:rPr>
                <w:sz w:val="20"/>
              </w:rPr>
              <w:t>1 each lineshaft</w:t>
            </w:r>
          </w:p>
        </w:tc>
        <w:tc>
          <w:tcPr>
            <w:tcW w:w="1350" w:type="dxa"/>
            <w:hideMark/>
          </w:tcPr>
          <w:p w14:paraId="31F48A0C" w14:textId="77777777" w:rsidR="00954384" w:rsidRPr="00DF22A1" w:rsidRDefault="00954384" w:rsidP="00DF22A1">
            <w:pPr>
              <w:spacing w:line="256" w:lineRule="auto"/>
              <w:jc w:val="left"/>
              <w:rPr>
                <w:sz w:val="20"/>
              </w:rPr>
            </w:pPr>
            <w:r w:rsidRPr="00DF22A1">
              <w:rPr>
                <w:sz w:val="20"/>
              </w:rPr>
              <w:t>Contractor</w:t>
            </w:r>
          </w:p>
        </w:tc>
        <w:tc>
          <w:tcPr>
            <w:tcW w:w="1260" w:type="dxa"/>
            <w:hideMark/>
          </w:tcPr>
          <w:p w14:paraId="0D60BD56" w14:textId="77777777" w:rsidR="00954384" w:rsidRPr="00DF22A1" w:rsidRDefault="00954384" w:rsidP="00DF22A1">
            <w:pPr>
              <w:spacing w:line="256" w:lineRule="auto"/>
              <w:jc w:val="left"/>
              <w:rPr>
                <w:sz w:val="20"/>
              </w:rPr>
            </w:pPr>
            <w:r w:rsidRPr="00DF22A1">
              <w:rPr>
                <w:sz w:val="20"/>
              </w:rPr>
              <w:t>Contractor</w:t>
            </w:r>
          </w:p>
        </w:tc>
      </w:tr>
      <w:tr w:rsidR="00954384" w:rsidRPr="00DF22A1" w14:paraId="7AF08BCF" w14:textId="77777777" w:rsidTr="00DF22A1">
        <w:trPr>
          <w:jc w:val="center"/>
        </w:trPr>
        <w:tc>
          <w:tcPr>
            <w:tcW w:w="1260" w:type="dxa"/>
            <w:vMerge/>
            <w:hideMark/>
          </w:tcPr>
          <w:p w14:paraId="31CA69C6" w14:textId="77777777" w:rsidR="00954384" w:rsidRPr="00DF22A1" w:rsidRDefault="00954384" w:rsidP="00DF22A1">
            <w:pPr>
              <w:spacing w:line="256" w:lineRule="auto"/>
              <w:jc w:val="left"/>
              <w:rPr>
                <w:sz w:val="20"/>
              </w:rPr>
            </w:pPr>
          </w:p>
        </w:tc>
        <w:tc>
          <w:tcPr>
            <w:tcW w:w="1530" w:type="dxa"/>
            <w:hideMark/>
          </w:tcPr>
          <w:p w14:paraId="3D488F32" w14:textId="77777777" w:rsidR="00954384" w:rsidRPr="00DF22A1" w:rsidRDefault="00954384" w:rsidP="00DF22A1">
            <w:pPr>
              <w:spacing w:line="256" w:lineRule="auto"/>
              <w:jc w:val="left"/>
              <w:rPr>
                <w:sz w:val="20"/>
              </w:rPr>
            </w:pPr>
            <w:r w:rsidRPr="00DF22A1">
              <w:rPr>
                <w:sz w:val="20"/>
              </w:rPr>
              <w:t>Dynamic Balance</w:t>
            </w:r>
          </w:p>
        </w:tc>
        <w:tc>
          <w:tcPr>
            <w:tcW w:w="1980" w:type="dxa"/>
            <w:hideMark/>
          </w:tcPr>
          <w:p w14:paraId="23AA48D5" w14:textId="77777777" w:rsidR="00954384" w:rsidRPr="00DF22A1" w:rsidRDefault="00954384" w:rsidP="00DF22A1">
            <w:pPr>
              <w:spacing w:line="256" w:lineRule="auto"/>
              <w:jc w:val="left"/>
              <w:rPr>
                <w:sz w:val="20"/>
              </w:rPr>
            </w:pPr>
            <w:r w:rsidRPr="00DF22A1">
              <w:rPr>
                <w:sz w:val="20"/>
              </w:rPr>
              <w:t>NEMA Method MGI 12.06</w:t>
            </w:r>
          </w:p>
        </w:tc>
        <w:tc>
          <w:tcPr>
            <w:tcW w:w="1440" w:type="dxa"/>
            <w:hideMark/>
          </w:tcPr>
          <w:p w14:paraId="56B8DAC9" w14:textId="77777777" w:rsidR="00954384" w:rsidRPr="00DF22A1" w:rsidRDefault="00954384" w:rsidP="00DF22A1">
            <w:pPr>
              <w:spacing w:line="256" w:lineRule="auto"/>
              <w:jc w:val="left"/>
              <w:rPr>
                <w:sz w:val="20"/>
              </w:rPr>
            </w:pPr>
            <w:r w:rsidRPr="00DF22A1">
              <w:rPr>
                <w:sz w:val="20"/>
              </w:rPr>
              <w:t>1 each pump assembly</w:t>
            </w:r>
          </w:p>
        </w:tc>
        <w:tc>
          <w:tcPr>
            <w:tcW w:w="1350" w:type="dxa"/>
            <w:hideMark/>
          </w:tcPr>
          <w:p w14:paraId="0CAE2ED5" w14:textId="77777777" w:rsidR="00954384" w:rsidRPr="00DF22A1" w:rsidRDefault="00954384" w:rsidP="00DF22A1">
            <w:pPr>
              <w:spacing w:line="256" w:lineRule="auto"/>
              <w:jc w:val="left"/>
              <w:rPr>
                <w:sz w:val="20"/>
              </w:rPr>
            </w:pPr>
            <w:r w:rsidRPr="00DF22A1">
              <w:rPr>
                <w:sz w:val="20"/>
              </w:rPr>
              <w:t>Contractor</w:t>
            </w:r>
          </w:p>
        </w:tc>
        <w:tc>
          <w:tcPr>
            <w:tcW w:w="1260" w:type="dxa"/>
            <w:hideMark/>
          </w:tcPr>
          <w:p w14:paraId="114764BE" w14:textId="77777777" w:rsidR="00954384" w:rsidRPr="00DF22A1" w:rsidRDefault="00954384" w:rsidP="00DF22A1">
            <w:pPr>
              <w:spacing w:line="256" w:lineRule="auto"/>
              <w:jc w:val="left"/>
              <w:rPr>
                <w:sz w:val="20"/>
              </w:rPr>
            </w:pPr>
            <w:r w:rsidRPr="00DF22A1">
              <w:rPr>
                <w:sz w:val="20"/>
              </w:rPr>
              <w:t>Contractor</w:t>
            </w:r>
          </w:p>
        </w:tc>
      </w:tr>
      <w:tr w:rsidR="00954384" w:rsidRPr="00DF22A1" w14:paraId="7C985191" w14:textId="77777777" w:rsidTr="00DF22A1">
        <w:trPr>
          <w:jc w:val="center"/>
        </w:trPr>
        <w:tc>
          <w:tcPr>
            <w:tcW w:w="1260" w:type="dxa"/>
            <w:vMerge/>
            <w:hideMark/>
          </w:tcPr>
          <w:p w14:paraId="79308CA4" w14:textId="77777777" w:rsidR="00954384" w:rsidRPr="00DF22A1" w:rsidRDefault="00954384" w:rsidP="00DF22A1">
            <w:pPr>
              <w:spacing w:line="256" w:lineRule="auto"/>
              <w:jc w:val="left"/>
              <w:rPr>
                <w:sz w:val="20"/>
              </w:rPr>
            </w:pPr>
          </w:p>
        </w:tc>
        <w:tc>
          <w:tcPr>
            <w:tcW w:w="1530" w:type="dxa"/>
            <w:hideMark/>
          </w:tcPr>
          <w:p w14:paraId="569066F0" w14:textId="77A54069" w:rsidR="00954384" w:rsidRPr="00DF22A1" w:rsidRDefault="740844EC" w:rsidP="00DF22A1">
            <w:pPr>
              <w:spacing w:line="256" w:lineRule="auto"/>
              <w:jc w:val="left"/>
              <w:rPr>
                <w:sz w:val="20"/>
              </w:rPr>
            </w:pPr>
            <w:r w:rsidRPr="00DF22A1">
              <w:rPr>
                <w:sz w:val="20"/>
              </w:rPr>
              <w:t>Mo</w:t>
            </w:r>
            <w:r w:rsidR="45B61A5A" w:rsidRPr="00DF22A1">
              <w:rPr>
                <w:sz w:val="20"/>
              </w:rPr>
              <w:t>tor</w:t>
            </w:r>
            <w:r w:rsidRPr="00DF22A1">
              <w:rPr>
                <w:sz w:val="20"/>
              </w:rPr>
              <w:t xml:space="preserve"> </w:t>
            </w:r>
            <w:r w:rsidR="0CD79BAA" w:rsidRPr="00DF22A1">
              <w:rPr>
                <w:sz w:val="20"/>
              </w:rPr>
              <w:t>Heater</w:t>
            </w:r>
          </w:p>
        </w:tc>
        <w:tc>
          <w:tcPr>
            <w:tcW w:w="1980" w:type="dxa"/>
          </w:tcPr>
          <w:p w14:paraId="7CC9ECA9" w14:textId="77777777" w:rsidR="00954384" w:rsidRPr="00DF22A1" w:rsidRDefault="00954384" w:rsidP="00DF22A1">
            <w:pPr>
              <w:spacing w:line="256" w:lineRule="auto"/>
              <w:jc w:val="left"/>
              <w:rPr>
                <w:sz w:val="20"/>
              </w:rPr>
            </w:pPr>
          </w:p>
        </w:tc>
        <w:tc>
          <w:tcPr>
            <w:tcW w:w="1440" w:type="dxa"/>
            <w:hideMark/>
          </w:tcPr>
          <w:p w14:paraId="698909AD" w14:textId="534361AF" w:rsidR="00954384" w:rsidRPr="00DF22A1" w:rsidRDefault="740844EC" w:rsidP="00DF22A1">
            <w:pPr>
              <w:spacing w:line="256" w:lineRule="auto"/>
              <w:jc w:val="left"/>
              <w:rPr>
                <w:sz w:val="20"/>
              </w:rPr>
            </w:pPr>
            <w:r w:rsidRPr="00DF22A1">
              <w:rPr>
                <w:sz w:val="20"/>
              </w:rPr>
              <w:t>1 each pump assembly</w:t>
            </w:r>
          </w:p>
        </w:tc>
        <w:tc>
          <w:tcPr>
            <w:tcW w:w="1350" w:type="dxa"/>
            <w:hideMark/>
          </w:tcPr>
          <w:p w14:paraId="49451C78" w14:textId="77777777" w:rsidR="00954384" w:rsidRPr="00DF22A1" w:rsidRDefault="00954384" w:rsidP="00DF22A1">
            <w:pPr>
              <w:spacing w:line="256" w:lineRule="auto"/>
              <w:jc w:val="left"/>
              <w:rPr>
                <w:sz w:val="20"/>
              </w:rPr>
            </w:pPr>
            <w:r w:rsidRPr="00DF22A1">
              <w:rPr>
                <w:sz w:val="20"/>
              </w:rPr>
              <w:t>Contractor</w:t>
            </w:r>
          </w:p>
        </w:tc>
        <w:tc>
          <w:tcPr>
            <w:tcW w:w="1260" w:type="dxa"/>
            <w:hideMark/>
          </w:tcPr>
          <w:p w14:paraId="7B6213A3" w14:textId="77777777" w:rsidR="00954384" w:rsidRPr="00DF22A1" w:rsidRDefault="00954384" w:rsidP="00DF22A1">
            <w:pPr>
              <w:spacing w:line="256" w:lineRule="auto"/>
              <w:jc w:val="left"/>
              <w:rPr>
                <w:sz w:val="20"/>
              </w:rPr>
            </w:pPr>
            <w:r w:rsidRPr="00DF22A1">
              <w:rPr>
                <w:sz w:val="20"/>
              </w:rPr>
              <w:t>Contractor</w:t>
            </w:r>
          </w:p>
        </w:tc>
      </w:tr>
      <w:tr w:rsidR="00954384" w:rsidRPr="00DF22A1" w14:paraId="1005B763" w14:textId="77777777" w:rsidTr="00DF22A1">
        <w:trPr>
          <w:jc w:val="center"/>
        </w:trPr>
        <w:tc>
          <w:tcPr>
            <w:tcW w:w="1260" w:type="dxa"/>
            <w:vMerge/>
            <w:hideMark/>
          </w:tcPr>
          <w:p w14:paraId="7A7E2387" w14:textId="77777777" w:rsidR="00954384" w:rsidRPr="00DF22A1" w:rsidRDefault="00954384" w:rsidP="00DF22A1">
            <w:pPr>
              <w:spacing w:line="256" w:lineRule="auto"/>
              <w:jc w:val="left"/>
              <w:rPr>
                <w:sz w:val="20"/>
              </w:rPr>
            </w:pPr>
          </w:p>
        </w:tc>
        <w:tc>
          <w:tcPr>
            <w:tcW w:w="1530" w:type="dxa"/>
            <w:hideMark/>
          </w:tcPr>
          <w:p w14:paraId="5425FBFC" w14:textId="77777777" w:rsidR="00954384" w:rsidRPr="00DF22A1" w:rsidRDefault="00954384" w:rsidP="00DF22A1">
            <w:pPr>
              <w:spacing w:line="256" w:lineRule="auto"/>
              <w:jc w:val="left"/>
              <w:rPr>
                <w:sz w:val="20"/>
              </w:rPr>
            </w:pPr>
            <w:r w:rsidRPr="00DF22A1">
              <w:rPr>
                <w:sz w:val="20"/>
              </w:rPr>
              <w:t>Test run to verify wear ring clearances and establish correct rotation and mechanical integrity</w:t>
            </w:r>
          </w:p>
        </w:tc>
        <w:tc>
          <w:tcPr>
            <w:tcW w:w="1980" w:type="dxa"/>
          </w:tcPr>
          <w:p w14:paraId="633DE8FE" w14:textId="67115CC0" w:rsidR="00954384" w:rsidRPr="00DF22A1" w:rsidRDefault="740844EC" w:rsidP="00DF22A1">
            <w:pPr>
              <w:spacing w:line="256" w:lineRule="auto"/>
              <w:jc w:val="left"/>
              <w:rPr>
                <w:sz w:val="20"/>
              </w:rPr>
            </w:pPr>
            <w:r w:rsidRPr="00DF22A1">
              <w:rPr>
                <w:sz w:val="20"/>
              </w:rPr>
              <w:t>Test run</w:t>
            </w:r>
          </w:p>
        </w:tc>
        <w:tc>
          <w:tcPr>
            <w:tcW w:w="1440" w:type="dxa"/>
            <w:hideMark/>
          </w:tcPr>
          <w:p w14:paraId="59205314" w14:textId="77777777" w:rsidR="00954384" w:rsidRPr="00DF22A1" w:rsidRDefault="00954384" w:rsidP="00DF22A1">
            <w:pPr>
              <w:spacing w:line="256" w:lineRule="auto"/>
              <w:jc w:val="left"/>
              <w:rPr>
                <w:sz w:val="20"/>
              </w:rPr>
            </w:pPr>
            <w:r w:rsidRPr="00DF22A1">
              <w:rPr>
                <w:sz w:val="20"/>
              </w:rPr>
              <w:t>1 each pump assembly</w:t>
            </w:r>
          </w:p>
        </w:tc>
        <w:tc>
          <w:tcPr>
            <w:tcW w:w="1350" w:type="dxa"/>
            <w:hideMark/>
          </w:tcPr>
          <w:p w14:paraId="48201B4E" w14:textId="77777777" w:rsidR="00954384" w:rsidRPr="00DF22A1" w:rsidRDefault="00954384" w:rsidP="00DF22A1">
            <w:pPr>
              <w:spacing w:line="256" w:lineRule="auto"/>
              <w:jc w:val="left"/>
              <w:rPr>
                <w:sz w:val="20"/>
              </w:rPr>
            </w:pPr>
            <w:r w:rsidRPr="00DF22A1">
              <w:rPr>
                <w:sz w:val="20"/>
              </w:rPr>
              <w:t>Contractor</w:t>
            </w:r>
          </w:p>
        </w:tc>
        <w:tc>
          <w:tcPr>
            <w:tcW w:w="1260" w:type="dxa"/>
            <w:hideMark/>
          </w:tcPr>
          <w:p w14:paraId="12C44E8A" w14:textId="77777777" w:rsidR="00954384" w:rsidRPr="00DF22A1" w:rsidRDefault="00954384" w:rsidP="00DF22A1">
            <w:pPr>
              <w:spacing w:line="256" w:lineRule="auto"/>
              <w:jc w:val="left"/>
              <w:rPr>
                <w:sz w:val="20"/>
              </w:rPr>
            </w:pPr>
            <w:r w:rsidRPr="00DF22A1">
              <w:rPr>
                <w:sz w:val="20"/>
              </w:rPr>
              <w:t>Contractor</w:t>
            </w:r>
          </w:p>
        </w:tc>
      </w:tr>
      <w:tr w:rsidR="00B87A03" w:rsidRPr="00DF22A1" w14:paraId="1C941EEE" w14:textId="77777777" w:rsidTr="00DF22A1">
        <w:trPr>
          <w:jc w:val="center"/>
        </w:trPr>
        <w:tc>
          <w:tcPr>
            <w:tcW w:w="1260" w:type="dxa"/>
          </w:tcPr>
          <w:p w14:paraId="2DB08750" w14:textId="77777777" w:rsidR="00B87A03" w:rsidRPr="00DF22A1" w:rsidRDefault="00B87A03" w:rsidP="00DF22A1">
            <w:pPr>
              <w:spacing w:line="256" w:lineRule="auto"/>
              <w:jc w:val="left"/>
              <w:rPr>
                <w:sz w:val="20"/>
              </w:rPr>
            </w:pPr>
          </w:p>
        </w:tc>
        <w:tc>
          <w:tcPr>
            <w:tcW w:w="1530" w:type="dxa"/>
          </w:tcPr>
          <w:p w14:paraId="6843D9BB" w14:textId="31F2DA53" w:rsidR="00B87A03" w:rsidRPr="00DF22A1" w:rsidRDefault="00B87A03" w:rsidP="00DF22A1">
            <w:pPr>
              <w:spacing w:line="256" w:lineRule="auto"/>
              <w:jc w:val="left"/>
              <w:rPr>
                <w:sz w:val="20"/>
              </w:rPr>
            </w:pPr>
            <w:r w:rsidRPr="00DF22A1">
              <w:rPr>
                <w:sz w:val="20"/>
              </w:rPr>
              <w:t>Certified Pump Curve</w:t>
            </w:r>
          </w:p>
        </w:tc>
        <w:tc>
          <w:tcPr>
            <w:tcW w:w="1980" w:type="dxa"/>
          </w:tcPr>
          <w:p w14:paraId="0E04DAB1" w14:textId="4CAE7566" w:rsidR="00B87A03" w:rsidRPr="00DF22A1" w:rsidRDefault="00B87A03" w:rsidP="00DF22A1">
            <w:pPr>
              <w:spacing w:line="256" w:lineRule="auto"/>
              <w:jc w:val="left"/>
              <w:rPr>
                <w:sz w:val="20"/>
              </w:rPr>
            </w:pPr>
            <w:r w:rsidRPr="00DF22A1">
              <w:rPr>
                <w:sz w:val="20"/>
              </w:rPr>
              <w:t>Witnessed running test per AWWA E101 and Hydraulic Institute Standards</w:t>
            </w:r>
          </w:p>
        </w:tc>
        <w:tc>
          <w:tcPr>
            <w:tcW w:w="1440" w:type="dxa"/>
          </w:tcPr>
          <w:p w14:paraId="6B466029" w14:textId="5BDA9C53" w:rsidR="00B87A03" w:rsidRPr="00DF22A1" w:rsidRDefault="00B87A03" w:rsidP="00DF22A1">
            <w:pPr>
              <w:spacing w:line="256" w:lineRule="auto"/>
              <w:jc w:val="left"/>
              <w:rPr>
                <w:sz w:val="20"/>
              </w:rPr>
            </w:pPr>
            <w:r w:rsidRPr="00DF22A1">
              <w:rPr>
                <w:sz w:val="20"/>
              </w:rPr>
              <w:t>One 30-minute test to prepare six-point curves for each pump assembly. On variable speed pumps, test each pump and prepare six-point curves at four 100 rpm increments.</w:t>
            </w:r>
          </w:p>
        </w:tc>
        <w:tc>
          <w:tcPr>
            <w:tcW w:w="1350" w:type="dxa"/>
          </w:tcPr>
          <w:p w14:paraId="05E3F704" w14:textId="6CAC06EC" w:rsidR="00B87A03" w:rsidRPr="00DF22A1" w:rsidRDefault="00B87A03" w:rsidP="00DF22A1">
            <w:pPr>
              <w:spacing w:line="256" w:lineRule="auto"/>
              <w:jc w:val="left"/>
              <w:rPr>
                <w:sz w:val="20"/>
              </w:rPr>
            </w:pPr>
            <w:r w:rsidRPr="00DF22A1">
              <w:rPr>
                <w:sz w:val="20"/>
              </w:rPr>
              <w:t>Contractor (Includes lodging and travel expenses for 4 personnel from Owner’s and/or Design Engineer’s offices.)</w:t>
            </w:r>
          </w:p>
        </w:tc>
        <w:tc>
          <w:tcPr>
            <w:tcW w:w="1260" w:type="dxa"/>
          </w:tcPr>
          <w:p w14:paraId="1587FA25" w14:textId="1E9285B8" w:rsidR="00B87A03" w:rsidRPr="00DF22A1" w:rsidRDefault="00B87A03" w:rsidP="00DF22A1">
            <w:pPr>
              <w:spacing w:line="256" w:lineRule="auto"/>
              <w:jc w:val="left"/>
              <w:rPr>
                <w:sz w:val="20"/>
              </w:rPr>
            </w:pPr>
            <w:r w:rsidRPr="00DF22A1">
              <w:rPr>
                <w:sz w:val="20"/>
              </w:rPr>
              <w:t>Contractor (Includes lodging and travel expenses for 4 personnel from Owner’s and/or Design Engineer’s offices.)</w:t>
            </w:r>
          </w:p>
        </w:tc>
      </w:tr>
      <w:tr w:rsidR="00B87A03" w:rsidRPr="00DF22A1" w14:paraId="7EBC8694" w14:textId="77777777" w:rsidTr="00DF22A1">
        <w:trPr>
          <w:jc w:val="center"/>
        </w:trPr>
        <w:tc>
          <w:tcPr>
            <w:tcW w:w="1260" w:type="dxa"/>
          </w:tcPr>
          <w:p w14:paraId="10DE2A00" w14:textId="77777777" w:rsidR="00B87A03" w:rsidRPr="00DF22A1" w:rsidRDefault="00B87A03" w:rsidP="00DF22A1">
            <w:pPr>
              <w:spacing w:line="256" w:lineRule="auto"/>
              <w:jc w:val="left"/>
              <w:rPr>
                <w:sz w:val="20"/>
              </w:rPr>
            </w:pPr>
          </w:p>
        </w:tc>
        <w:tc>
          <w:tcPr>
            <w:tcW w:w="1530" w:type="dxa"/>
          </w:tcPr>
          <w:p w14:paraId="35FDEB5D" w14:textId="7A5B814E" w:rsidR="00B87A03" w:rsidRPr="00DF22A1" w:rsidRDefault="00B87A03" w:rsidP="00DF22A1">
            <w:pPr>
              <w:spacing w:line="256" w:lineRule="auto"/>
              <w:jc w:val="left"/>
              <w:rPr>
                <w:sz w:val="20"/>
              </w:rPr>
            </w:pPr>
            <w:r w:rsidRPr="00DF22A1">
              <w:rPr>
                <w:sz w:val="20"/>
              </w:rPr>
              <w:t>Vibration/ Balancing</w:t>
            </w:r>
          </w:p>
        </w:tc>
        <w:tc>
          <w:tcPr>
            <w:tcW w:w="1980" w:type="dxa"/>
          </w:tcPr>
          <w:p w14:paraId="693B0C73" w14:textId="237C7A6F" w:rsidR="00B87A03" w:rsidRPr="00DF22A1" w:rsidRDefault="00B87A03" w:rsidP="00DF22A1">
            <w:pPr>
              <w:spacing w:line="256" w:lineRule="auto"/>
              <w:jc w:val="left"/>
              <w:rPr>
                <w:sz w:val="20"/>
              </w:rPr>
            </w:pPr>
            <w:r w:rsidRPr="00DF22A1">
              <w:rPr>
                <w:sz w:val="20"/>
              </w:rPr>
              <w:t>Witnessed running test with vibration analyzer per Hydraulic Institute Standards.</w:t>
            </w:r>
          </w:p>
        </w:tc>
        <w:tc>
          <w:tcPr>
            <w:tcW w:w="1440" w:type="dxa"/>
          </w:tcPr>
          <w:p w14:paraId="1959846D" w14:textId="77777777" w:rsidR="00B87A03" w:rsidRPr="00DF22A1" w:rsidRDefault="00B87A03" w:rsidP="00DF22A1">
            <w:pPr>
              <w:spacing w:line="256" w:lineRule="auto"/>
              <w:jc w:val="left"/>
              <w:rPr>
                <w:sz w:val="20"/>
              </w:rPr>
            </w:pPr>
          </w:p>
        </w:tc>
        <w:tc>
          <w:tcPr>
            <w:tcW w:w="1350" w:type="dxa"/>
          </w:tcPr>
          <w:p w14:paraId="1A3A0B9D" w14:textId="77777777" w:rsidR="00B87A03" w:rsidRPr="00DF22A1" w:rsidRDefault="00B87A03" w:rsidP="00DF22A1">
            <w:pPr>
              <w:spacing w:line="256" w:lineRule="auto"/>
              <w:jc w:val="left"/>
              <w:rPr>
                <w:sz w:val="20"/>
              </w:rPr>
            </w:pPr>
          </w:p>
        </w:tc>
        <w:tc>
          <w:tcPr>
            <w:tcW w:w="1260" w:type="dxa"/>
          </w:tcPr>
          <w:p w14:paraId="3FDC3A7C" w14:textId="77777777" w:rsidR="00B87A03" w:rsidRPr="00DF22A1" w:rsidRDefault="00B87A03" w:rsidP="00DF22A1">
            <w:pPr>
              <w:spacing w:line="256" w:lineRule="auto"/>
              <w:jc w:val="left"/>
              <w:rPr>
                <w:sz w:val="20"/>
              </w:rPr>
            </w:pPr>
          </w:p>
        </w:tc>
      </w:tr>
    </w:tbl>
    <w:p w14:paraId="3F289675" w14:textId="1320CEF6" w:rsidR="00954384" w:rsidRDefault="00954384" w:rsidP="00954384">
      <w:pPr>
        <w:pStyle w:val="Heading3"/>
        <w:numPr>
          <w:ilvl w:val="0"/>
          <w:numId w:val="0"/>
        </w:numPr>
        <w:ind w:left="1440" w:hanging="720"/>
      </w:pPr>
    </w:p>
    <w:p w14:paraId="23F5433D" w14:textId="2AB8F0EE" w:rsidR="00954384" w:rsidRDefault="00954384" w:rsidP="00954384">
      <w:pPr>
        <w:pStyle w:val="Heading3"/>
      </w:pPr>
      <w:r>
        <w:t>Testing shall be performed after final connection of the pump and motor and after completion of static and dynamic balancing.</w:t>
      </w:r>
    </w:p>
    <w:p w14:paraId="1321324F" w14:textId="0F572583" w:rsidR="00954384" w:rsidRDefault="00954384" w:rsidP="00954384">
      <w:pPr>
        <w:pStyle w:val="Heading3"/>
      </w:pPr>
      <w:r>
        <w:t>Where adjustable frequency drives are used, the project VFD shall be tested with the assembled project pump and motor to guarantee compatibility.</w:t>
      </w:r>
    </w:p>
    <w:p w14:paraId="7067C67F" w14:textId="1EA47B55" w:rsidR="00954384" w:rsidRDefault="740844EC" w:rsidP="00954384">
      <w:pPr>
        <w:pStyle w:val="Heading3"/>
      </w:pPr>
      <w:r>
        <w:t>If vibration levels fall outside of acceptable limits established by the Hydraulic Institute</w:t>
      </w:r>
      <w:r w:rsidR="129B1B8E">
        <w:t xml:space="preserve"> (HI)</w:t>
      </w:r>
      <w:r>
        <w:t>, shut down the pump and correct for vibration before further testing.</w:t>
      </w:r>
      <w:r w:rsidR="00B87A03">
        <w:t xml:space="preserve"> </w:t>
      </w:r>
      <w:r w:rsidR="17E30466">
        <w:t xml:space="preserve">Vibration readings in factory may not be representative of the readings in the field. Pumping unit shall be field balanced if readings </w:t>
      </w:r>
      <w:r w:rsidR="2F567F1C">
        <w:t xml:space="preserve">are </w:t>
      </w:r>
      <w:r w:rsidR="17E30466">
        <w:t xml:space="preserve">outside the acceptable limits of </w:t>
      </w:r>
      <w:r w:rsidR="00132F6D">
        <w:t xml:space="preserve">the </w:t>
      </w:r>
      <w:r w:rsidR="17E30466">
        <w:t>HI.</w:t>
      </w:r>
    </w:p>
    <w:p w14:paraId="3613C1F3" w14:textId="02EFB152" w:rsidR="00954384" w:rsidRDefault="00954384" w:rsidP="00954384">
      <w:pPr>
        <w:pStyle w:val="Heading3"/>
      </w:pPr>
      <w:r>
        <w:t>Witness testing is required and shall be scheduled at least two weeks in advance of test dates.</w:t>
      </w:r>
      <w:r w:rsidRPr="00954384">
        <w:t xml:space="preserve"> </w:t>
      </w:r>
    </w:p>
    <w:p w14:paraId="55563582" w14:textId="000BFE36" w:rsidR="00954384" w:rsidRDefault="00954384" w:rsidP="00954384">
      <w:pPr>
        <w:pStyle w:val="Heading2"/>
      </w:pPr>
      <w:r>
        <w:lastRenderedPageBreak/>
        <w:t>REFERENCES</w:t>
      </w:r>
    </w:p>
    <w:p w14:paraId="7500278A" w14:textId="0AAB0625" w:rsidR="00954384" w:rsidRDefault="00954384" w:rsidP="00954384">
      <w:pPr>
        <w:pStyle w:val="Heading3"/>
      </w:pPr>
      <w:r>
        <w:t>ASTM A36 Carbon Structural Steel</w:t>
      </w:r>
    </w:p>
    <w:p w14:paraId="09C8A1EC" w14:textId="77339AD0" w:rsidR="00954384" w:rsidRDefault="00954384" w:rsidP="00954384">
      <w:pPr>
        <w:pStyle w:val="Heading3"/>
      </w:pPr>
      <w:r>
        <w:t>ASTM A48 Gray Iron Castings</w:t>
      </w:r>
    </w:p>
    <w:p w14:paraId="08103AD7" w14:textId="7BF8FE1C" w:rsidR="00954384" w:rsidRDefault="00954384" w:rsidP="00954384">
      <w:pPr>
        <w:pStyle w:val="Heading3"/>
      </w:pPr>
      <w:r>
        <w:t>AWWA E101 Vertical Turbine Pumps, Lineshaft and Submersible Types “Section A-6 Factory Inspection and Tests”</w:t>
      </w:r>
    </w:p>
    <w:p w14:paraId="3A285756" w14:textId="11C7087D" w:rsidR="00954384" w:rsidRDefault="00954384" w:rsidP="00954384">
      <w:pPr>
        <w:pStyle w:val="Heading3"/>
        <w:tabs>
          <w:tab w:val="left" w:pos="1890"/>
        </w:tabs>
      </w:pPr>
      <w:r>
        <w:t>Hydraulic Institute Standards</w:t>
      </w:r>
    </w:p>
    <w:p w14:paraId="20D1EA21" w14:textId="3C7B60BC" w:rsidR="00954384" w:rsidRDefault="00954384" w:rsidP="00954384">
      <w:pPr>
        <w:pStyle w:val="Heading3"/>
      </w:pPr>
      <w:r>
        <w:t>NEMA Standards</w:t>
      </w:r>
    </w:p>
    <w:p w14:paraId="62E9519A" w14:textId="7CE78A25" w:rsidR="00954384" w:rsidRDefault="00954384" w:rsidP="00954384">
      <w:pPr>
        <w:pStyle w:val="Heading2"/>
      </w:pPr>
      <w:r>
        <w:t>SUBMITTALS</w:t>
      </w:r>
    </w:p>
    <w:p w14:paraId="6CB07FA4" w14:textId="07475ED3" w:rsidR="00954384" w:rsidRDefault="00954384" w:rsidP="00954384">
      <w:pPr>
        <w:pStyle w:val="Heading3"/>
      </w:pPr>
      <w:r>
        <w:t>Furnish the following submittals.</w:t>
      </w:r>
    </w:p>
    <w:p w14:paraId="6CE736AC" w14:textId="77777777" w:rsidR="00954384" w:rsidRDefault="00954384" w:rsidP="00954384"/>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1E0" w:firstRow="1" w:lastRow="1" w:firstColumn="1" w:lastColumn="1" w:noHBand="0" w:noVBand="0"/>
      </w:tblPr>
      <w:tblGrid>
        <w:gridCol w:w="2267"/>
        <w:gridCol w:w="7083"/>
      </w:tblGrid>
      <w:tr w:rsidR="00954384" w:rsidRPr="00DF22A1" w14:paraId="30D56E24" w14:textId="77777777" w:rsidTr="00DF22A1">
        <w:trPr>
          <w:tblHeader/>
          <w:jc w:val="center"/>
        </w:trPr>
        <w:tc>
          <w:tcPr>
            <w:tcW w:w="2160" w:type="dxa"/>
            <w:hideMark/>
          </w:tcPr>
          <w:p w14:paraId="7D294896" w14:textId="77777777" w:rsidR="00954384" w:rsidRPr="00DF22A1" w:rsidRDefault="00954384">
            <w:pPr>
              <w:spacing w:line="256" w:lineRule="auto"/>
              <w:jc w:val="center"/>
              <w:rPr>
                <w:b/>
                <w:sz w:val="20"/>
              </w:rPr>
            </w:pPr>
            <w:r w:rsidRPr="00DF22A1">
              <w:rPr>
                <w:b/>
                <w:sz w:val="20"/>
              </w:rPr>
              <w:t>Submittal</w:t>
            </w:r>
          </w:p>
        </w:tc>
        <w:tc>
          <w:tcPr>
            <w:tcW w:w="6750" w:type="dxa"/>
            <w:hideMark/>
          </w:tcPr>
          <w:p w14:paraId="33D2961C" w14:textId="77777777" w:rsidR="00954384" w:rsidRPr="00DF22A1" w:rsidRDefault="00954384">
            <w:pPr>
              <w:spacing w:line="256" w:lineRule="auto"/>
              <w:jc w:val="center"/>
              <w:rPr>
                <w:b/>
                <w:sz w:val="20"/>
              </w:rPr>
            </w:pPr>
            <w:r w:rsidRPr="00DF22A1">
              <w:rPr>
                <w:b/>
                <w:sz w:val="20"/>
              </w:rPr>
              <w:t>Description</w:t>
            </w:r>
          </w:p>
        </w:tc>
      </w:tr>
      <w:tr w:rsidR="00954384" w:rsidRPr="00DF22A1" w14:paraId="37BFBA3B" w14:textId="77777777" w:rsidTr="00DF22A1">
        <w:trPr>
          <w:jc w:val="center"/>
        </w:trPr>
        <w:tc>
          <w:tcPr>
            <w:tcW w:w="2160" w:type="dxa"/>
            <w:vMerge w:val="restart"/>
            <w:hideMark/>
          </w:tcPr>
          <w:p w14:paraId="06EF16E0" w14:textId="77777777" w:rsidR="00954384" w:rsidRPr="00DF22A1" w:rsidRDefault="00954384" w:rsidP="007C429B">
            <w:pPr>
              <w:spacing w:line="256" w:lineRule="auto"/>
              <w:jc w:val="left"/>
              <w:rPr>
                <w:sz w:val="20"/>
              </w:rPr>
            </w:pPr>
            <w:r w:rsidRPr="00DF22A1">
              <w:rPr>
                <w:sz w:val="20"/>
              </w:rPr>
              <w:t>Shop Drawings</w:t>
            </w:r>
          </w:p>
        </w:tc>
        <w:tc>
          <w:tcPr>
            <w:tcW w:w="6750" w:type="dxa"/>
            <w:hideMark/>
          </w:tcPr>
          <w:p w14:paraId="1D4D40E8" w14:textId="4A5C02E9" w:rsidR="00954384" w:rsidRPr="00DF22A1" w:rsidRDefault="740844EC" w:rsidP="000B029D">
            <w:pPr>
              <w:spacing w:line="256" w:lineRule="auto"/>
              <w:jc w:val="left"/>
              <w:rPr>
                <w:sz w:val="20"/>
              </w:rPr>
            </w:pPr>
            <w:r w:rsidRPr="00DF22A1">
              <w:rPr>
                <w:sz w:val="20"/>
              </w:rPr>
              <w:t xml:space="preserve">Required for pumps including, suction inlets, bowls, impellers, drive assemblies, shafts, bearings, seals, columns, shaft guards and discharge heads per Equipment Shop Drawing requirements of Sections 01300 and 15010. Show fabrication, assembly, </w:t>
            </w:r>
            <w:proofErr w:type="gramStart"/>
            <w:r w:rsidRPr="00DF22A1">
              <w:rPr>
                <w:sz w:val="20"/>
              </w:rPr>
              <w:t>foundation</w:t>
            </w:r>
            <w:proofErr w:type="gramEnd"/>
            <w:r w:rsidRPr="00DF22A1">
              <w:rPr>
                <w:sz w:val="20"/>
              </w:rPr>
              <w:t xml:space="preserve"> and installation requirements.</w:t>
            </w:r>
          </w:p>
        </w:tc>
      </w:tr>
      <w:tr w:rsidR="00954384" w:rsidRPr="00DF22A1" w14:paraId="2E37B915" w14:textId="77777777" w:rsidTr="00DF22A1">
        <w:trPr>
          <w:jc w:val="center"/>
        </w:trPr>
        <w:tc>
          <w:tcPr>
            <w:tcW w:w="2160" w:type="dxa"/>
            <w:vMerge/>
            <w:vAlign w:val="center"/>
            <w:hideMark/>
          </w:tcPr>
          <w:p w14:paraId="51583AE1" w14:textId="77777777" w:rsidR="00954384" w:rsidRPr="00DF22A1" w:rsidRDefault="00954384" w:rsidP="007C429B">
            <w:pPr>
              <w:spacing w:line="256" w:lineRule="auto"/>
              <w:jc w:val="left"/>
              <w:rPr>
                <w:sz w:val="20"/>
              </w:rPr>
            </w:pPr>
          </w:p>
        </w:tc>
        <w:tc>
          <w:tcPr>
            <w:tcW w:w="6750" w:type="dxa"/>
            <w:hideMark/>
          </w:tcPr>
          <w:p w14:paraId="40D7B496" w14:textId="77777777" w:rsidR="00954384" w:rsidRPr="00DF22A1" w:rsidRDefault="00954384" w:rsidP="000B029D">
            <w:pPr>
              <w:spacing w:line="256" w:lineRule="auto"/>
              <w:jc w:val="left"/>
              <w:rPr>
                <w:sz w:val="20"/>
              </w:rPr>
            </w:pPr>
            <w:r w:rsidRPr="00DF22A1">
              <w:rPr>
                <w:sz w:val="20"/>
              </w:rPr>
              <w:t>Required for motor and motor controls under Electrically Controlled Equipment Shop Drawing requirements of Sections 01300 and 15010.</w:t>
            </w:r>
          </w:p>
        </w:tc>
      </w:tr>
      <w:tr w:rsidR="00954384" w:rsidRPr="00DF22A1" w14:paraId="50505F4A" w14:textId="77777777" w:rsidTr="00DF22A1">
        <w:trPr>
          <w:jc w:val="center"/>
        </w:trPr>
        <w:tc>
          <w:tcPr>
            <w:tcW w:w="2160" w:type="dxa"/>
            <w:vMerge/>
            <w:vAlign w:val="center"/>
            <w:hideMark/>
          </w:tcPr>
          <w:p w14:paraId="2AC42542" w14:textId="77777777" w:rsidR="00954384" w:rsidRPr="00DF22A1" w:rsidRDefault="00954384" w:rsidP="007C429B">
            <w:pPr>
              <w:spacing w:line="256" w:lineRule="auto"/>
              <w:jc w:val="left"/>
              <w:rPr>
                <w:sz w:val="20"/>
              </w:rPr>
            </w:pPr>
          </w:p>
        </w:tc>
        <w:tc>
          <w:tcPr>
            <w:tcW w:w="6750" w:type="dxa"/>
            <w:hideMark/>
          </w:tcPr>
          <w:p w14:paraId="41D62B85" w14:textId="77777777" w:rsidR="00954384" w:rsidRPr="00DF22A1" w:rsidRDefault="00954384" w:rsidP="000B029D">
            <w:pPr>
              <w:spacing w:line="256" w:lineRule="auto"/>
              <w:jc w:val="left"/>
              <w:rPr>
                <w:sz w:val="20"/>
              </w:rPr>
            </w:pPr>
            <w:r w:rsidRPr="00DF22A1">
              <w:rPr>
                <w:sz w:val="20"/>
              </w:rPr>
              <w:t>Required for anchor bolts. Show placement, embedment, and edge distances as required by UBC. Show projections from concrete.</w:t>
            </w:r>
          </w:p>
        </w:tc>
      </w:tr>
      <w:tr w:rsidR="00954384" w:rsidRPr="00DF22A1" w14:paraId="44019A17" w14:textId="77777777" w:rsidTr="00DF22A1">
        <w:trPr>
          <w:jc w:val="center"/>
        </w:trPr>
        <w:tc>
          <w:tcPr>
            <w:tcW w:w="2160" w:type="dxa"/>
            <w:hideMark/>
          </w:tcPr>
          <w:p w14:paraId="366468C9" w14:textId="77777777" w:rsidR="00954384" w:rsidRPr="00DF22A1" w:rsidRDefault="00954384" w:rsidP="007C429B">
            <w:pPr>
              <w:spacing w:line="256" w:lineRule="auto"/>
              <w:jc w:val="left"/>
              <w:rPr>
                <w:sz w:val="20"/>
              </w:rPr>
            </w:pPr>
            <w:r w:rsidRPr="00DF22A1">
              <w:rPr>
                <w:sz w:val="20"/>
              </w:rPr>
              <w:t>Catalog Data</w:t>
            </w:r>
          </w:p>
        </w:tc>
        <w:tc>
          <w:tcPr>
            <w:tcW w:w="6750" w:type="dxa"/>
            <w:hideMark/>
          </w:tcPr>
          <w:p w14:paraId="4514A4C3" w14:textId="77777777" w:rsidR="00954384" w:rsidRPr="00DF22A1" w:rsidRDefault="00954384" w:rsidP="000B029D">
            <w:pPr>
              <w:spacing w:line="256" w:lineRule="auto"/>
              <w:jc w:val="left"/>
              <w:rPr>
                <w:sz w:val="20"/>
              </w:rPr>
            </w:pPr>
            <w:r w:rsidRPr="00DF22A1">
              <w:rPr>
                <w:sz w:val="20"/>
              </w:rPr>
              <w:t>Required per Catalog Data requirements of Sections 01300 and 15010.</w:t>
            </w:r>
          </w:p>
        </w:tc>
      </w:tr>
      <w:tr w:rsidR="00954384" w:rsidRPr="00DF22A1" w14:paraId="53C2CAEF" w14:textId="77777777" w:rsidTr="00DF22A1">
        <w:trPr>
          <w:jc w:val="center"/>
        </w:trPr>
        <w:tc>
          <w:tcPr>
            <w:tcW w:w="2160" w:type="dxa"/>
            <w:hideMark/>
          </w:tcPr>
          <w:p w14:paraId="0C81489D" w14:textId="77777777" w:rsidR="00954384" w:rsidRPr="00DF22A1" w:rsidRDefault="00954384" w:rsidP="007C429B">
            <w:pPr>
              <w:spacing w:line="256" w:lineRule="auto"/>
              <w:jc w:val="left"/>
              <w:rPr>
                <w:sz w:val="20"/>
              </w:rPr>
            </w:pPr>
            <w:r w:rsidRPr="00DF22A1">
              <w:rPr>
                <w:sz w:val="20"/>
              </w:rPr>
              <w:t>Installation Instructions</w:t>
            </w:r>
          </w:p>
        </w:tc>
        <w:tc>
          <w:tcPr>
            <w:tcW w:w="6750" w:type="dxa"/>
            <w:hideMark/>
          </w:tcPr>
          <w:p w14:paraId="56CB63DC" w14:textId="77777777" w:rsidR="00954384" w:rsidRPr="00DF22A1" w:rsidRDefault="00954384" w:rsidP="000B029D">
            <w:pPr>
              <w:spacing w:line="256" w:lineRule="auto"/>
              <w:jc w:val="left"/>
              <w:rPr>
                <w:sz w:val="20"/>
              </w:rPr>
            </w:pPr>
            <w:r w:rsidRPr="00DF22A1">
              <w:rPr>
                <w:sz w:val="20"/>
              </w:rPr>
              <w:t>Required per Installation or Application Instruction requirements of Sections 01300 and 15010.</w:t>
            </w:r>
          </w:p>
        </w:tc>
      </w:tr>
      <w:tr w:rsidR="00954384" w:rsidRPr="00DF22A1" w14:paraId="22319571" w14:textId="77777777" w:rsidTr="00DF22A1">
        <w:trPr>
          <w:jc w:val="center"/>
        </w:trPr>
        <w:tc>
          <w:tcPr>
            <w:tcW w:w="2160" w:type="dxa"/>
            <w:hideMark/>
          </w:tcPr>
          <w:p w14:paraId="72F00EC2" w14:textId="77777777" w:rsidR="00954384" w:rsidRPr="00DF22A1" w:rsidRDefault="00954384" w:rsidP="007C429B">
            <w:pPr>
              <w:spacing w:line="256" w:lineRule="auto"/>
              <w:jc w:val="left"/>
              <w:rPr>
                <w:sz w:val="20"/>
              </w:rPr>
            </w:pPr>
            <w:r w:rsidRPr="00DF22A1">
              <w:rPr>
                <w:sz w:val="20"/>
              </w:rPr>
              <w:t>O &amp; M Instructions</w:t>
            </w:r>
          </w:p>
        </w:tc>
        <w:tc>
          <w:tcPr>
            <w:tcW w:w="6750" w:type="dxa"/>
            <w:hideMark/>
          </w:tcPr>
          <w:p w14:paraId="7E7323CE" w14:textId="77777777" w:rsidR="00954384" w:rsidRPr="00DF22A1" w:rsidRDefault="00954384" w:rsidP="000B029D">
            <w:pPr>
              <w:spacing w:line="256" w:lineRule="auto"/>
              <w:jc w:val="left"/>
              <w:rPr>
                <w:sz w:val="20"/>
              </w:rPr>
            </w:pPr>
            <w:r w:rsidRPr="00DF22A1">
              <w:rPr>
                <w:sz w:val="20"/>
              </w:rPr>
              <w:t>Required per Operation and Maintenance Instruction requirements of Sections 01300, 01820 and 15010.</w:t>
            </w:r>
          </w:p>
        </w:tc>
      </w:tr>
      <w:tr w:rsidR="00954384" w:rsidRPr="00DF22A1" w14:paraId="347EE211" w14:textId="77777777" w:rsidTr="00DF22A1">
        <w:trPr>
          <w:jc w:val="center"/>
        </w:trPr>
        <w:tc>
          <w:tcPr>
            <w:tcW w:w="2160" w:type="dxa"/>
            <w:vMerge w:val="restart"/>
            <w:hideMark/>
          </w:tcPr>
          <w:p w14:paraId="633ED06A" w14:textId="77777777" w:rsidR="00954384" w:rsidRPr="00DF22A1" w:rsidRDefault="00954384" w:rsidP="007C429B">
            <w:pPr>
              <w:spacing w:line="256" w:lineRule="auto"/>
              <w:jc w:val="left"/>
              <w:rPr>
                <w:sz w:val="20"/>
              </w:rPr>
            </w:pPr>
            <w:r w:rsidRPr="00DF22A1">
              <w:rPr>
                <w:sz w:val="20"/>
              </w:rPr>
              <w:t>Certificate of Compliance</w:t>
            </w:r>
          </w:p>
        </w:tc>
        <w:tc>
          <w:tcPr>
            <w:tcW w:w="6750" w:type="dxa"/>
            <w:hideMark/>
          </w:tcPr>
          <w:p w14:paraId="7BCE4D78" w14:textId="77777777" w:rsidR="00954384" w:rsidRPr="00DF22A1" w:rsidRDefault="00954384" w:rsidP="000B029D">
            <w:pPr>
              <w:spacing w:line="256" w:lineRule="auto"/>
              <w:jc w:val="left"/>
              <w:rPr>
                <w:sz w:val="20"/>
              </w:rPr>
            </w:pPr>
            <w:r w:rsidRPr="00DF22A1">
              <w:rPr>
                <w:sz w:val="20"/>
              </w:rPr>
              <w:t>Submit pump system certification per Certificate of Compliance requirements of AWWA E101 and Sections 01300 and 15010.</w:t>
            </w:r>
          </w:p>
        </w:tc>
      </w:tr>
      <w:tr w:rsidR="00954384" w:rsidRPr="00DF22A1" w14:paraId="15CB7ACA" w14:textId="77777777" w:rsidTr="00DF22A1">
        <w:trPr>
          <w:jc w:val="center"/>
        </w:trPr>
        <w:tc>
          <w:tcPr>
            <w:tcW w:w="2160" w:type="dxa"/>
            <w:vMerge/>
            <w:vAlign w:val="center"/>
            <w:hideMark/>
          </w:tcPr>
          <w:p w14:paraId="02B36831" w14:textId="77777777" w:rsidR="00954384" w:rsidRPr="00DF22A1" w:rsidRDefault="00954384" w:rsidP="007C429B">
            <w:pPr>
              <w:spacing w:line="256" w:lineRule="auto"/>
              <w:jc w:val="left"/>
              <w:rPr>
                <w:sz w:val="20"/>
              </w:rPr>
            </w:pPr>
          </w:p>
        </w:tc>
        <w:tc>
          <w:tcPr>
            <w:tcW w:w="6750" w:type="dxa"/>
            <w:hideMark/>
          </w:tcPr>
          <w:p w14:paraId="37B0D440" w14:textId="77777777" w:rsidR="00954384" w:rsidRPr="00DF22A1" w:rsidRDefault="00954384" w:rsidP="000B029D">
            <w:pPr>
              <w:spacing w:line="256" w:lineRule="auto"/>
              <w:jc w:val="left"/>
              <w:rPr>
                <w:sz w:val="20"/>
              </w:rPr>
            </w:pPr>
            <w:r w:rsidRPr="00DF22A1">
              <w:rPr>
                <w:sz w:val="20"/>
              </w:rPr>
              <w:t>Submit coating system certification per Certificate of Compliance requirements of Sections 01300 and 15010.</w:t>
            </w:r>
          </w:p>
        </w:tc>
      </w:tr>
      <w:tr w:rsidR="00954384" w:rsidRPr="00DF22A1" w14:paraId="05AE48E6" w14:textId="77777777" w:rsidTr="00DF22A1">
        <w:trPr>
          <w:jc w:val="center"/>
        </w:trPr>
        <w:tc>
          <w:tcPr>
            <w:tcW w:w="2160" w:type="dxa"/>
            <w:hideMark/>
          </w:tcPr>
          <w:p w14:paraId="3A325234" w14:textId="77777777" w:rsidR="00954384" w:rsidRPr="00DF22A1" w:rsidRDefault="00954384" w:rsidP="007C429B">
            <w:pPr>
              <w:spacing w:line="256" w:lineRule="auto"/>
              <w:jc w:val="left"/>
              <w:rPr>
                <w:sz w:val="20"/>
              </w:rPr>
            </w:pPr>
            <w:r w:rsidRPr="00DF22A1">
              <w:rPr>
                <w:sz w:val="20"/>
              </w:rPr>
              <w:t>Manufacturer’s Statement of Responsibility</w:t>
            </w:r>
          </w:p>
        </w:tc>
        <w:tc>
          <w:tcPr>
            <w:tcW w:w="6750" w:type="dxa"/>
            <w:hideMark/>
          </w:tcPr>
          <w:p w14:paraId="37885EEC" w14:textId="77777777" w:rsidR="00954384" w:rsidRPr="00DF22A1" w:rsidRDefault="00954384" w:rsidP="000B029D">
            <w:pPr>
              <w:spacing w:line="256" w:lineRule="auto"/>
              <w:jc w:val="left"/>
              <w:rPr>
                <w:sz w:val="20"/>
              </w:rPr>
            </w:pPr>
            <w:r w:rsidRPr="00DF22A1">
              <w:rPr>
                <w:sz w:val="20"/>
              </w:rPr>
              <w:t>Required per Manufacturer’s Statement of Responsibility requirements of Sections 01300 and 15010. Include statement that the pumps installed comply with the Contract Documents.</w:t>
            </w:r>
          </w:p>
        </w:tc>
      </w:tr>
      <w:tr w:rsidR="00954384" w:rsidRPr="00DF22A1" w14:paraId="21926F83" w14:textId="77777777" w:rsidTr="00DF22A1">
        <w:trPr>
          <w:jc w:val="center"/>
        </w:trPr>
        <w:tc>
          <w:tcPr>
            <w:tcW w:w="2160" w:type="dxa"/>
            <w:vMerge w:val="restart"/>
            <w:hideMark/>
          </w:tcPr>
          <w:p w14:paraId="0A2F45C6" w14:textId="77777777" w:rsidR="00954384" w:rsidRPr="00DF22A1" w:rsidRDefault="00954384" w:rsidP="007C429B">
            <w:pPr>
              <w:spacing w:line="256" w:lineRule="auto"/>
              <w:jc w:val="left"/>
              <w:rPr>
                <w:sz w:val="20"/>
              </w:rPr>
            </w:pPr>
            <w:r w:rsidRPr="00DF22A1">
              <w:rPr>
                <w:sz w:val="20"/>
              </w:rPr>
              <w:t>Test Record Transcripts</w:t>
            </w:r>
          </w:p>
        </w:tc>
        <w:tc>
          <w:tcPr>
            <w:tcW w:w="6750" w:type="dxa"/>
            <w:hideMark/>
          </w:tcPr>
          <w:p w14:paraId="52946278" w14:textId="00DF8A36" w:rsidR="00954384" w:rsidRPr="00DF22A1" w:rsidRDefault="00954384" w:rsidP="000B029D">
            <w:pPr>
              <w:spacing w:line="256" w:lineRule="auto"/>
              <w:jc w:val="left"/>
              <w:rPr>
                <w:sz w:val="20"/>
              </w:rPr>
            </w:pPr>
            <w:r w:rsidRPr="00DF22A1">
              <w:rPr>
                <w:sz w:val="20"/>
              </w:rPr>
              <w:t>Before shipping pumps, submit certified six-point pump curves for factory tests per Foundry or Test Record Transcript requirements of Sections 01300 and 15010. Where variable speed drives are provided, submit certified six-point pump curves in four 100 rpm increments throughout the operating range of the pump.</w:t>
            </w:r>
            <w:r w:rsidR="00B87A03" w:rsidRPr="00DF22A1">
              <w:rPr>
                <w:sz w:val="20"/>
              </w:rPr>
              <w:t xml:space="preserve"> </w:t>
            </w:r>
            <w:r w:rsidRPr="00DF22A1">
              <w:rPr>
                <w:sz w:val="20"/>
              </w:rPr>
              <w:t>Include a written report stating the date and location that the pumps were tested and certifying in accordance with AWWA E101 that the certified pump curves are accurate and comply with the specifications.</w:t>
            </w:r>
          </w:p>
        </w:tc>
      </w:tr>
      <w:tr w:rsidR="00954384" w:rsidRPr="00DF22A1" w14:paraId="74E170F8" w14:textId="77777777" w:rsidTr="00DF22A1">
        <w:trPr>
          <w:jc w:val="center"/>
        </w:trPr>
        <w:tc>
          <w:tcPr>
            <w:tcW w:w="2160" w:type="dxa"/>
            <w:vMerge/>
            <w:vAlign w:val="center"/>
            <w:hideMark/>
          </w:tcPr>
          <w:p w14:paraId="09CCA6DF" w14:textId="77777777" w:rsidR="00954384" w:rsidRPr="00DF22A1" w:rsidRDefault="00954384" w:rsidP="007C429B">
            <w:pPr>
              <w:spacing w:line="256" w:lineRule="auto"/>
              <w:jc w:val="left"/>
              <w:rPr>
                <w:sz w:val="20"/>
              </w:rPr>
            </w:pPr>
          </w:p>
        </w:tc>
        <w:tc>
          <w:tcPr>
            <w:tcW w:w="6750" w:type="dxa"/>
            <w:hideMark/>
          </w:tcPr>
          <w:p w14:paraId="0B2A67EC" w14:textId="77777777" w:rsidR="00954384" w:rsidRPr="00DF22A1" w:rsidRDefault="00954384" w:rsidP="000B029D">
            <w:pPr>
              <w:spacing w:line="256" w:lineRule="auto"/>
              <w:jc w:val="left"/>
              <w:rPr>
                <w:sz w:val="20"/>
              </w:rPr>
            </w:pPr>
            <w:r w:rsidRPr="00DF22A1">
              <w:rPr>
                <w:sz w:val="20"/>
              </w:rPr>
              <w:t>Before shipping pumps, submit certified vibration test report stating that pump and motor assembly has been tested and vibration falls within limits allowed by Hydraulic Institute Standards</w:t>
            </w:r>
          </w:p>
        </w:tc>
      </w:tr>
      <w:tr w:rsidR="00954384" w:rsidRPr="00DF22A1" w14:paraId="4169DA3D" w14:textId="77777777" w:rsidTr="00DF22A1">
        <w:trPr>
          <w:jc w:val="center"/>
        </w:trPr>
        <w:tc>
          <w:tcPr>
            <w:tcW w:w="2160" w:type="dxa"/>
            <w:hideMark/>
          </w:tcPr>
          <w:p w14:paraId="07B7C8B1" w14:textId="77777777" w:rsidR="00954384" w:rsidRPr="00DF22A1" w:rsidRDefault="00954384" w:rsidP="007C429B">
            <w:pPr>
              <w:spacing w:line="256" w:lineRule="auto"/>
              <w:jc w:val="left"/>
              <w:rPr>
                <w:sz w:val="20"/>
              </w:rPr>
            </w:pPr>
            <w:r w:rsidRPr="00DF22A1">
              <w:rPr>
                <w:sz w:val="20"/>
              </w:rPr>
              <w:t>Motor Data</w:t>
            </w:r>
          </w:p>
        </w:tc>
        <w:tc>
          <w:tcPr>
            <w:tcW w:w="6750" w:type="dxa"/>
            <w:hideMark/>
          </w:tcPr>
          <w:p w14:paraId="309AE5AD" w14:textId="77777777" w:rsidR="00954384" w:rsidRPr="00DF22A1" w:rsidRDefault="00954384" w:rsidP="000B029D">
            <w:pPr>
              <w:spacing w:line="256" w:lineRule="auto"/>
              <w:jc w:val="left"/>
              <w:rPr>
                <w:sz w:val="20"/>
              </w:rPr>
            </w:pPr>
            <w:r w:rsidRPr="00DF22A1">
              <w:rPr>
                <w:sz w:val="20"/>
              </w:rPr>
              <w:t>Required per Motor Data requirements of Section 15010. Include mounting details</w:t>
            </w:r>
          </w:p>
        </w:tc>
      </w:tr>
      <w:tr w:rsidR="00954384" w:rsidRPr="00DF22A1" w14:paraId="3CA9725A" w14:textId="77777777" w:rsidTr="00DF22A1">
        <w:trPr>
          <w:jc w:val="center"/>
        </w:trPr>
        <w:tc>
          <w:tcPr>
            <w:tcW w:w="2160" w:type="dxa"/>
            <w:hideMark/>
          </w:tcPr>
          <w:p w14:paraId="14E63F70" w14:textId="77777777" w:rsidR="00954384" w:rsidRPr="00DF22A1" w:rsidRDefault="00954384" w:rsidP="007C429B">
            <w:pPr>
              <w:spacing w:line="256" w:lineRule="auto"/>
              <w:jc w:val="left"/>
              <w:rPr>
                <w:sz w:val="20"/>
              </w:rPr>
            </w:pPr>
            <w:r w:rsidRPr="00DF22A1">
              <w:rPr>
                <w:sz w:val="20"/>
              </w:rPr>
              <w:t>Testing procedures</w:t>
            </w:r>
          </w:p>
        </w:tc>
        <w:tc>
          <w:tcPr>
            <w:tcW w:w="6750" w:type="dxa"/>
            <w:hideMark/>
          </w:tcPr>
          <w:p w14:paraId="601C6707" w14:textId="77777777" w:rsidR="00954384" w:rsidRPr="00DF22A1" w:rsidRDefault="00954384" w:rsidP="000B029D">
            <w:pPr>
              <w:spacing w:line="256" w:lineRule="auto"/>
              <w:jc w:val="left"/>
              <w:rPr>
                <w:sz w:val="20"/>
              </w:rPr>
            </w:pPr>
            <w:r w:rsidRPr="00DF22A1">
              <w:rPr>
                <w:sz w:val="20"/>
              </w:rPr>
              <w:t>Submit written test procedures in advance of all pump tests.</w:t>
            </w:r>
          </w:p>
        </w:tc>
      </w:tr>
      <w:tr w:rsidR="00954384" w:rsidRPr="00DF22A1" w14:paraId="24003BBC" w14:textId="77777777" w:rsidTr="00DF22A1">
        <w:trPr>
          <w:jc w:val="center"/>
        </w:trPr>
        <w:tc>
          <w:tcPr>
            <w:tcW w:w="2160" w:type="dxa"/>
            <w:hideMark/>
          </w:tcPr>
          <w:p w14:paraId="4B94B55F" w14:textId="77777777" w:rsidR="00954384" w:rsidRPr="00DF22A1" w:rsidRDefault="00954384" w:rsidP="007C429B">
            <w:pPr>
              <w:spacing w:line="256" w:lineRule="auto"/>
              <w:jc w:val="left"/>
              <w:rPr>
                <w:sz w:val="20"/>
              </w:rPr>
            </w:pPr>
            <w:r w:rsidRPr="00DF22A1">
              <w:rPr>
                <w:sz w:val="20"/>
              </w:rPr>
              <w:t>Warranty</w:t>
            </w:r>
          </w:p>
        </w:tc>
        <w:tc>
          <w:tcPr>
            <w:tcW w:w="6750" w:type="dxa"/>
            <w:hideMark/>
          </w:tcPr>
          <w:p w14:paraId="22FECCB7" w14:textId="46E8818E" w:rsidR="00954384" w:rsidRPr="00DF22A1" w:rsidRDefault="00954384" w:rsidP="000B029D">
            <w:pPr>
              <w:spacing w:line="256" w:lineRule="auto"/>
              <w:jc w:val="left"/>
              <w:rPr>
                <w:sz w:val="20"/>
              </w:rPr>
            </w:pPr>
            <w:r w:rsidRPr="00DF22A1">
              <w:rPr>
                <w:sz w:val="20"/>
              </w:rPr>
              <w:t xml:space="preserve">Furnish 5-year </w:t>
            </w:r>
            <w:proofErr w:type="gramStart"/>
            <w:r w:rsidRPr="00DF22A1">
              <w:rPr>
                <w:sz w:val="20"/>
              </w:rPr>
              <w:t>10,000 hour</w:t>
            </w:r>
            <w:proofErr w:type="gramEnd"/>
            <w:r w:rsidRPr="00DF22A1">
              <w:rPr>
                <w:sz w:val="20"/>
              </w:rPr>
              <w:t xml:space="preserve"> warranty from date of final acceptance for all units. Warranty shall bear appropriate </w:t>
            </w:r>
            <w:r w:rsidR="3034BD6A" w:rsidRPr="00DF22A1">
              <w:rPr>
                <w:sz w:val="20"/>
              </w:rPr>
              <w:t xml:space="preserve">identification </w:t>
            </w:r>
            <w:r w:rsidRPr="00DF22A1">
              <w:rPr>
                <w:sz w:val="20"/>
              </w:rPr>
              <w:t>numbers.</w:t>
            </w:r>
          </w:p>
        </w:tc>
      </w:tr>
    </w:tbl>
    <w:p w14:paraId="052368CE" w14:textId="77777777" w:rsidR="00B87A03" w:rsidRDefault="00B87A03" w:rsidP="00B87A03"/>
    <w:p w14:paraId="5F889CF3" w14:textId="657F150D" w:rsidR="00954384" w:rsidRDefault="00954384" w:rsidP="00954384">
      <w:pPr>
        <w:pStyle w:val="Heading2"/>
      </w:pPr>
      <w:r>
        <w:lastRenderedPageBreak/>
        <w:t>DELIVERY, STORAGE AND HANDLING</w:t>
      </w:r>
    </w:p>
    <w:p w14:paraId="127CA706" w14:textId="2D13D874" w:rsidR="00954384" w:rsidRDefault="00954384" w:rsidP="00954384">
      <w:pPr>
        <w:pStyle w:val="Heading3"/>
      </w:pPr>
      <w:r>
        <w:t>Refer to Section 01650 for delivery storage and handling requirements.</w:t>
      </w:r>
    </w:p>
    <w:p w14:paraId="1907C66B" w14:textId="0E02DA7C" w:rsidR="00954384" w:rsidRDefault="00954384" w:rsidP="00954384">
      <w:pPr>
        <w:pStyle w:val="Heading3"/>
      </w:pPr>
      <w:r>
        <w:t>Manufacturer’s instruction and warranty requirements for delivery, storage and handling of pumps shall be strictly followed.</w:t>
      </w:r>
    </w:p>
    <w:p w14:paraId="5B3B9625" w14:textId="1AEE9836" w:rsidR="00954384" w:rsidRDefault="00954384" w:rsidP="00954384">
      <w:pPr>
        <w:pStyle w:val="Heading2"/>
      </w:pPr>
      <w:r>
        <w:t>UNIT PRICES</w:t>
      </w:r>
    </w:p>
    <w:p w14:paraId="34C9B8A6" w14:textId="12EF6CCD" w:rsidR="00954384" w:rsidRDefault="00954384" w:rsidP="00954384">
      <w:pPr>
        <w:pStyle w:val="Heading3"/>
      </w:pPr>
      <w:r>
        <w:t>Payment for the Work in this section shall be included as part of the lump-sum or unit-price bid amount for which such Work is appurtenant thereto.</w:t>
      </w:r>
    </w:p>
    <w:p w14:paraId="3024F8E0" w14:textId="5990F712" w:rsidR="00954384" w:rsidRDefault="00954384" w:rsidP="00954384">
      <w:pPr>
        <w:pStyle w:val="Heading1"/>
      </w:pPr>
      <w:r>
        <w:t>MATERIALS</w:t>
      </w:r>
    </w:p>
    <w:p w14:paraId="7DD8F353" w14:textId="585A4F41" w:rsidR="00954384" w:rsidRDefault="00954384" w:rsidP="00954384">
      <w:pPr>
        <w:pStyle w:val="Heading2"/>
      </w:pPr>
      <w:r>
        <w:t>ACCEPTABLE MANUFACTURERS</w:t>
      </w:r>
    </w:p>
    <w:p w14:paraId="7EED0FE0" w14:textId="57E07CFF" w:rsidR="00954384" w:rsidRDefault="740844EC" w:rsidP="00954384">
      <w:pPr>
        <w:pStyle w:val="Heading3"/>
      </w:pPr>
      <w:r>
        <w:t>Manufacturers shall be Goulds</w:t>
      </w:r>
      <w:r w:rsidR="045C369B">
        <w:t xml:space="preserve"> Xylem</w:t>
      </w:r>
      <w:r>
        <w:t xml:space="preserve">, Peerless Pump Company, </w:t>
      </w:r>
      <w:proofErr w:type="spellStart"/>
      <w:r>
        <w:t>Floway</w:t>
      </w:r>
      <w:proofErr w:type="spellEnd"/>
      <w:r>
        <w:t>,</w:t>
      </w:r>
      <w:r w:rsidR="6A6958D6">
        <w:t xml:space="preserve"> American Marsh,</w:t>
      </w:r>
      <w:r>
        <w:t xml:space="preserve"> or </w:t>
      </w:r>
      <w:r w:rsidR="3486337B">
        <w:t>DISTRICT</w:t>
      </w:r>
      <w:r>
        <w:t xml:space="preserve"> approved equal.</w:t>
      </w:r>
    </w:p>
    <w:p w14:paraId="2A02629B" w14:textId="7CEDAB7D" w:rsidR="00954384" w:rsidRDefault="00CD5180" w:rsidP="00954384">
      <w:pPr>
        <w:pStyle w:val="Heading2"/>
      </w:pPr>
      <w:r>
        <w:t xml:space="preserve">pump </w:t>
      </w:r>
      <w:r w:rsidR="00954384">
        <w:t>MATERIALS</w:t>
      </w:r>
    </w:p>
    <w:p w14:paraId="2BD236D6" w14:textId="75ABE8D3" w:rsidR="00954384" w:rsidRDefault="00954384" w:rsidP="00954384">
      <w:pPr>
        <w:pStyle w:val="Heading3"/>
      </w:pPr>
      <w:r>
        <w:t>Pumps shall comply with the requirements of Section 01610 Product Requirements.</w:t>
      </w:r>
    </w:p>
    <w:p w14:paraId="05A63451" w14:textId="03073A6E" w:rsidR="00954384" w:rsidRDefault="00954384" w:rsidP="00954384">
      <w:pPr>
        <w:pStyle w:val="Heading3"/>
      </w:pPr>
      <w:r>
        <w:t>Pumps and attached motors shall be constructed of materials that conform to AWWA E101.</w:t>
      </w:r>
    </w:p>
    <w:p w14:paraId="1590C26D" w14:textId="75B13BC1" w:rsidR="00954384" w:rsidRPr="00B87A03" w:rsidRDefault="00954384" w:rsidP="00B87A03">
      <w:pPr>
        <w:pStyle w:val="Heading3"/>
        <w:rPr>
          <w:spacing w:val="-6"/>
        </w:rPr>
      </w:pPr>
      <w:r w:rsidRPr="00B87A03">
        <w:rPr>
          <w:spacing w:val="-6"/>
        </w:rPr>
        <w:t xml:space="preserve">Pumps and attached motors shall be rated for continuous duty and shall operate smoothly throughout their specified pumping range without surging, </w:t>
      </w:r>
      <w:proofErr w:type="gramStart"/>
      <w:r w:rsidRPr="00B87A03">
        <w:rPr>
          <w:spacing w:val="-6"/>
        </w:rPr>
        <w:t>cavitation</w:t>
      </w:r>
      <w:proofErr w:type="gramEnd"/>
      <w:r w:rsidRPr="00B87A03">
        <w:rPr>
          <w:spacing w:val="-6"/>
        </w:rPr>
        <w:t xml:space="preserve"> or vibration.</w:t>
      </w:r>
    </w:p>
    <w:p w14:paraId="5066DAFA" w14:textId="74039D37" w:rsidR="00954384" w:rsidRDefault="00954384" w:rsidP="00954384">
      <w:pPr>
        <w:pStyle w:val="Heading3"/>
      </w:pPr>
      <w:r>
        <w:t>Pumps shall be designed to operate safely in the reverse direction or rotation should fluid return through the pump at shutoff.</w:t>
      </w:r>
    </w:p>
    <w:p w14:paraId="2CF17D2F" w14:textId="44D8CE06" w:rsidR="00954384" w:rsidRDefault="740844EC" w:rsidP="00954384">
      <w:pPr>
        <w:pStyle w:val="Heading3"/>
      </w:pPr>
      <w:r>
        <w:t xml:space="preserve">Castings shall be free from blow holes, sand holes and all other flaws and shall be accurately machined and fitted to close </w:t>
      </w:r>
      <w:r w:rsidR="450DFCB7">
        <w:t>tolerances</w:t>
      </w:r>
      <w:r>
        <w:t>.</w:t>
      </w:r>
    </w:p>
    <w:p w14:paraId="4C64A082" w14:textId="73E15356" w:rsidR="00CD5180" w:rsidRDefault="00CD5180" w:rsidP="00954384">
      <w:pPr>
        <w:pStyle w:val="Heading3"/>
      </w:pPr>
      <w:r>
        <w:t>Lubrication of the well shaft shall conform to the following requirements:</w:t>
      </w:r>
    </w:p>
    <w:p w14:paraId="7D1CC67A" w14:textId="5216C26A" w:rsidR="00DC0B75" w:rsidRDefault="00CD5180" w:rsidP="00DC0B75">
      <w:pPr>
        <w:pStyle w:val="Heading4"/>
      </w:pPr>
      <w:r>
        <w:t>Product Lube/Open Line Shaft</w:t>
      </w:r>
    </w:p>
    <w:p w14:paraId="406D4C9E" w14:textId="59E3395F" w:rsidR="00CD5180" w:rsidRDefault="00CD5180" w:rsidP="00DC0B75">
      <w:pPr>
        <w:pStyle w:val="Heading5"/>
      </w:pPr>
      <w:r>
        <w:t>10’ Column and shaft sections and bearing spacing</w:t>
      </w:r>
    </w:p>
    <w:p w14:paraId="781C1D10" w14:textId="77777777" w:rsidR="00DC0B75" w:rsidRDefault="00CD5180" w:rsidP="00DC0B75">
      <w:pPr>
        <w:pStyle w:val="Heading4"/>
      </w:pPr>
      <w:r>
        <w:t>Water Flush/Enclosed Line Shaft</w:t>
      </w:r>
    </w:p>
    <w:p w14:paraId="3C212D6E" w14:textId="07663C18" w:rsidR="00CD5180" w:rsidRPr="000B029D" w:rsidRDefault="00CD5180" w:rsidP="00DC0B75">
      <w:pPr>
        <w:pStyle w:val="Heading5"/>
        <w:rPr>
          <w:spacing w:val="-6"/>
        </w:rPr>
      </w:pPr>
      <w:r w:rsidRPr="000B029D">
        <w:rPr>
          <w:spacing w:val="-6"/>
        </w:rPr>
        <w:t>20’ column and shaft sections with 5’ bearing spacing (enclosing tubes)</w:t>
      </w:r>
    </w:p>
    <w:p w14:paraId="1165FAC6" w14:textId="77777777" w:rsidR="00DC0B75" w:rsidRDefault="00CD5180" w:rsidP="00DC0B75">
      <w:pPr>
        <w:pStyle w:val="Heading4"/>
      </w:pPr>
      <w:r>
        <w:t>Oil Lube/Enclosed Line Shaft</w:t>
      </w:r>
    </w:p>
    <w:p w14:paraId="26470D12" w14:textId="1CEB7EA3" w:rsidR="00CD5180" w:rsidRPr="000B029D" w:rsidRDefault="00CD5180" w:rsidP="000B029D">
      <w:pPr>
        <w:pStyle w:val="Heading5"/>
        <w:rPr>
          <w:spacing w:val="-6"/>
        </w:rPr>
      </w:pPr>
      <w:r w:rsidRPr="000B029D">
        <w:rPr>
          <w:spacing w:val="-6"/>
        </w:rPr>
        <w:t>20’ column and shaft sections with 5’ bearing space (enclosing tubes)</w:t>
      </w:r>
    </w:p>
    <w:p w14:paraId="59199C07" w14:textId="77777777" w:rsidR="007C429B" w:rsidRDefault="007C429B" w:rsidP="007C429B">
      <w:pPr>
        <w:pStyle w:val="Heading3"/>
      </w:pPr>
      <w:r>
        <w:t>Pumps and motors shall be constructed of the following materials:</w:t>
      </w:r>
    </w:p>
    <w:p w14:paraId="4683A63D" w14:textId="77777777" w:rsidR="007C429B" w:rsidRDefault="007C429B" w:rsidP="007C429B">
      <w:pPr>
        <w:rPr>
          <w:rFonts w:ascii="Arial" w:hAnsi="Arial" w:cs="Arial"/>
          <w:sz w:val="22"/>
          <w:szCs w:val="22"/>
        </w:rPr>
      </w:pP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
      <w:tblGrid>
        <w:gridCol w:w="3116"/>
        <w:gridCol w:w="3117"/>
        <w:gridCol w:w="3117"/>
      </w:tblGrid>
      <w:tr w:rsidR="007C429B" w:rsidRPr="00DF22A1" w14:paraId="23FF1E84" w14:textId="77777777" w:rsidTr="00DF22A1">
        <w:trPr>
          <w:tblHeader/>
          <w:jc w:val="center"/>
        </w:trPr>
        <w:tc>
          <w:tcPr>
            <w:tcW w:w="3116" w:type="dxa"/>
            <w:vAlign w:val="center"/>
            <w:hideMark/>
          </w:tcPr>
          <w:p w14:paraId="438D5477" w14:textId="77777777" w:rsidR="007C429B" w:rsidRPr="00DF22A1" w:rsidRDefault="007C429B" w:rsidP="00DF22A1">
            <w:pPr>
              <w:spacing w:line="256" w:lineRule="auto"/>
              <w:jc w:val="center"/>
              <w:rPr>
                <w:b/>
                <w:sz w:val="20"/>
              </w:rPr>
            </w:pPr>
            <w:r w:rsidRPr="00DF22A1">
              <w:rPr>
                <w:b/>
                <w:sz w:val="20"/>
              </w:rPr>
              <w:t>Item</w:t>
            </w:r>
          </w:p>
        </w:tc>
        <w:tc>
          <w:tcPr>
            <w:tcW w:w="3117" w:type="dxa"/>
            <w:vAlign w:val="center"/>
            <w:hideMark/>
          </w:tcPr>
          <w:p w14:paraId="1FEE3F0F" w14:textId="77777777" w:rsidR="007C429B" w:rsidRPr="00DF22A1" w:rsidRDefault="007C429B" w:rsidP="00DF22A1">
            <w:pPr>
              <w:spacing w:line="256" w:lineRule="auto"/>
              <w:jc w:val="center"/>
              <w:rPr>
                <w:b/>
                <w:sz w:val="20"/>
              </w:rPr>
            </w:pPr>
            <w:r w:rsidRPr="00DF22A1">
              <w:rPr>
                <w:b/>
                <w:sz w:val="20"/>
              </w:rPr>
              <w:t>Material</w:t>
            </w:r>
          </w:p>
        </w:tc>
        <w:tc>
          <w:tcPr>
            <w:tcW w:w="3117" w:type="dxa"/>
            <w:vAlign w:val="center"/>
            <w:hideMark/>
          </w:tcPr>
          <w:p w14:paraId="11F5F686" w14:textId="77777777" w:rsidR="007C429B" w:rsidRPr="00DF22A1" w:rsidRDefault="007C429B" w:rsidP="00DF22A1">
            <w:pPr>
              <w:spacing w:line="256" w:lineRule="auto"/>
              <w:jc w:val="center"/>
              <w:rPr>
                <w:b/>
                <w:sz w:val="20"/>
              </w:rPr>
            </w:pPr>
            <w:r w:rsidRPr="00DF22A1">
              <w:rPr>
                <w:b/>
                <w:sz w:val="20"/>
              </w:rPr>
              <w:t>Specification</w:t>
            </w:r>
          </w:p>
        </w:tc>
      </w:tr>
      <w:tr w:rsidR="007C429B" w:rsidRPr="00DF22A1" w14:paraId="20E6BDB8" w14:textId="77777777" w:rsidTr="000B029D">
        <w:trPr>
          <w:jc w:val="center"/>
        </w:trPr>
        <w:tc>
          <w:tcPr>
            <w:tcW w:w="3116" w:type="dxa"/>
            <w:hideMark/>
          </w:tcPr>
          <w:p w14:paraId="0D426B66" w14:textId="77777777" w:rsidR="007C429B" w:rsidRPr="00DF22A1" w:rsidRDefault="007C429B" w:rsidP="00B87A03">
            <w:pPr>
              <w:spacing w:line="256" w:lineRule="auto"/>
              <w:jc w:val="left"/>
              <w:rPr>
                <w:sz w:val="20"/>
              </w:rPr>
            </w:pPr>
            <w:r w:rsidRPr="00DF22A1">
              <w:rPr>
                <w:sz w:val="20"/>
              </w:rPr>
              <w:t>Vertical Turbine Pumps</w:t>
            </w:r>
          </w:p>
        </w:tc>
        <w:tc>
          <w:tcPr>
            <w:tcW w:w="3117" w:type="dxa"/>
            <w:hideMark/>
          </w:tcPr>
          <w:p w14:paraId="481ED96F" w14:textId="77777777" w:rsidR="007C429B" w:rsidRPr="00DF22A1" w:rsidRDefault="007C429B" w:rsidP="00B87A03">
            <w:pPr>
              <w:spacing w:line="256" w:lineRule="auto"/>
              <w:jc w:val="left"/>
              <w:rPr>
                <w:sz w:val="20"/>
              </w:rPr>
            </w:pPr>
            <w:r w:rsidRPr="00DF22A1">
              <w:rPr>
                <w:sz w:val="20"/>
              </w:rPr>
              <w:t>Varies by part</w:t>
            </w:r>
          </w:p>
        </w:tc>
        <w:tc>
          <w:tcPr>
            <w:tcW w:w="3117" w:type="dxa"/>
            <w:hideMark/>
          </w:tcPr>
          <w:p w14:paraId="628845B3" w14:textId="77777777" w:rsidR="007C429B" w:rsidRPr="00DF22A1" w:rsidRDefault="007C429B" w:rsidP="00B87A03">
            <w:pPr>
              <w:spacing w:line="256" w:lineRule="auto"/>
              <w:jc w:val="left"/>
              <w:rPr>
                <w:sz w:val="20"/>
              </w:rPr>
            </w:pPr>
            <w:r w:rsidRPr="00DF22A1">
              <w:rPr>
                <w:sz w:val="20"/>
              </w:rPr>
              <w:t>AWWA E101 Table 1</w:t>
            </w:r>
          </w:p>
        </w:tc>
      </w:tr>
      <w:tr w:rsidR="007C429B" w:rsidRPr="00DF22A1" w14:paraId="4097F434" w14:textId="77777777" w:rsidTr="000B029D">
        <w:trPr>
          <w:jc w:val="center"/>
        </w:trPr>
        <w:tc>
          <w:tcPr>
            <w:tcW w:w="3116" w:type="dxa"/>
            <w:vMerge w:val="restart"/>
            <w:hideMark/>
          </w:tcPr>
          <w:p w14:paraId="4F08FF94" w14:textId="77777777" w:rsidR="007C429B" w:rsidRPr="00DF22A1" w:rsidRDefault="007C429B" w:rsidP="00B87A03">
            <w:pPr>
              <w:spacing w:line="256" w:lineRule="auto"/>
              <w:jc w:val="left"/>
              <w:rPr>
                <w:sz w:val="20"/>
              </w:rPr>
            </w:pPr>
            <w:r w:rsidRPr="00DF22A1">
              <w:rPr>
                <w:sz w:val="20"/>
              </w:rPr>
              <w:t>Suction and Discharge Flanges</w:t>
            </w:r>
          </w:p>
        </w:tc>
        <w:tc>
          <w:tcPr>
            <w:tcW w:w="3117" w:type="dxa"/>
            <w:hideMark/>
          </w:tcPr>
          <w:p w14:paraId="2741B266" w14:textId="77777777" w:rsidR="007C429B" w:rsidRPr="00DF22A1" w:rsidRDefault="007C429B" w:rsidP="00B87A03">
            <w:pPr>
              <w:spacing w:line="256" w:lineRule="auto"/>
              <w:jc w:val="left"/>
              <w:rPr>
                <w:sz w:val="20"/>
              </w:rPr>
            </w:pPr>
            <w:r w:rsidRPr="00DF22A1">
              <w:rPr>
                <w:sz w:val="20"/>
              </w:rPr>
              <w:t>Cast Iron</w:t>
            </w:r>
          </w:p>
        </w:tc>
        <w:tc>
          <w:tcPr>
            <w:tcW w:w="3117" w:type="dxa"/>
            <w:hideMark/>
          </w:tcPr>
          <w:p w14:paraId="1E65C088" w14:textId="77777777" w:rsidR="007C429B" w:rsidRPr="00DF22A1" w:rsidRDefault="007C429B" w:rsidP="00B87A03">
            <w:pPr>
              <w:spacing w:line="256" w:lineRule="auto"/>
              <w:jc w:val="left"/>
              <w:rPr>
                <w:sz w:val="20"/>
              </w:rPr>
            </w:pPr>
            <w:r w:rsidRPr="00DF22A1">
              <w:rPr>
                <w:sz w:val="20"/>
              </w:rPr>
              <w:t>ANSI B16.1 Class 125</w:t>
            </w:r>
          </w:p>
        </w:tc>
      </w:tr>
      <w:tr w:rsidR="007C429B" w:rsidRPr="00DF22A1" w14:paraId="02CFB19A" w14:textId="77777777" w:rsidTr="000B029D">
        <w:trPr>
          <w:jc w:val="center"/>
        </w:trPr>
        <w:tc>
          <w:tcPr>
            <w:tcW w:w="3116" w:type="dxa"/>
            <w:vMerge/>
            <w:hideMark/>
          </w:tcPr>
          <w:p w14:paraId="20803DB8" w14:textId="77777777" w:rsidR="007C429B" w:rsidRPr="00DF22A1" w:rsidRDefault="007C429B" w:rsidP="00B87A03">
            <w:pPr>
              <w:spacing w:line="256" w:lineRule="auto"/>
              <w:jc w:val="left"/>
              <w:rPr>
                <w:sz w:val="20"/>
              </w:rPr>
            </w:pPr>
          </w:p>
        </w:tc>
        <w:tc>
          <w:tcPr>
            <w:tcW w:w="3117" w:type="dxa"/>
            <w:hideMark/>
          </w:tcPr>
          <w:p w14:paraId="72CC729D" w14:textId="77777777" w:rsidR="007C429B" w:rsidRPr="00DF22A1" w:rsidRDefault="007C429B" w:rsidP="00B87A03">
            <w:pPr>
              <w:spacing w:line="256" w:lineRule="auto"/>
              <w:jc w:val="left"/>
              <w:rPr>
                <w:sz w:val="20"/>
              </w:rPr>
            </w:pPr>
            <w:r w:rsidRPr="00DF22A1">
              <w:rPr>
                <w:sz w:val="20"/>
              </w:rPr>
              <w:t>Steel</w:t>
            </w:r>
          </w:p>
        </w:tc>
        <w:tc>
          <w:tcPr>
            <w:tcW w:w="3117" w:type="dxa"/>
            <w:hideMark/>
          </w:tcPr>
          <w:p w14:paraId="2855E8C6" w14:textId="77777777" w:rsidR="007C429B" w:rsidRPr="00DF22A1" w:rsidRDefault="007C429B" w:rsidP="00B87A03">
            <w:pPr>
              <w:spacing w:line="256" w:lineRule="auto"/>
              <w:jc w:val="left"/>
              <w:rPr>
                <w:sz w:val="20"/>
              </w:rPr>
            </w:pPr>
            <w:r w:rsidRPr="00DF22A1">
              <w:rPr>
                <w:sz w:val="20"/>
              </w:rPr>
              <w:t>ANSI B16.2 Class 150</w:t>
            </w:r>
          </w:p>
        </w:tc>
      </w:tr>
      <w:tr w:rsidR="007C429B" w:rsidRPr="00DF22A1" w14:paraId="621BB515" w14:textId="77777777" w:rsidTr="000B029D">
        <w:trPr>
          <w:jc w:val="center"/>
        </w:trPr>
        <w:tc>
          <w:tcPr>
            <w:tcW w:w="3116" w:type="dxa"/>
            <w:hideMark/>
          </w:tcPr>
          <w:p w14:paraId="74DD00DD" w14:textId="77777777" w:rsidR="007C429B" w:rsidRPr="00DF22A1" w:rsidRDefault="007C429B" w:rsidP="00B87A03">
            <w:pPr>
              <w:spacing w:line="256" w:lineRule="auto"/>
              <w:jc w:val="left"/>
              <w:rPr>
                <w:sz w:val="20"/>
              </w:rPr>
            </w:pPr>
            <w:r w:rsidRPr="00DF22A1">
              <w:rPr>
                <w:sz w:val="20"/>
              </w:rPr>
              <w:lastRenderedPageBreak/>
              <w:t>Pump Bowls</w:t>
            </w:r>
          </w:p>
        </w:tc>
        <w:tc>
          <w:tcPr>
            <w:tcW w:w="3117" w:type="dxa"/>
            <w:hideMark/>
          </w:tcPr>
          <w:p w14:paraId="5D7706A9" w14:textId="7F4576B6" w:rsidR="007C429B" w:rsidRPr="00DF22A1" w:rsidRDefault="38C61690" w:rsidP="00B87A03">
            <w:pPr>
              <w:spacing w:line="256" w:lineRule="auto"/>
              <w:jc w:val="left"/>
              <w:rPr>
                <w:sz w:val="20"/>
              </w:rPr>
            </w:pPr>
            <w:r w:rsidRPr="00DF22A1">
              <w:rPr>
                <w:sz w:val="20"/>
              </w:rPr>
              <w:t>Stainless Steel 304</w:t>
            </w:r>
          </w:p>
        </w:tc>
        <w:tc>
          <w:tcPr>
            <w:tcW w:w="3117" w:type="dxa"/>
            <w:hideMark/>
          </w:tcPr>
          <w:p w14:paraId="3A477336" w14:textId="01E23CDD" w:rsidR="007C429B" w:rsidRPr="00DF22A1" w:rsidRDefault="00E50B18" w:rsidP="00B87A03">
            <w:pPr>
              <w:spacing w:line="256" w:lineRule="auto"/>
              <w:jc w:val="left"/>
              <w:rPr>
                <w:sz w:val="20"/>
              </w:rPr>
            </w:pPr>
            <w:r w:rsidRPr="00DF22A1">
              <w:rPr>
                <w:sz w:val="20"/>
              </w:rPr>
              <w:t>Class 30</w:t>
            </w:r>
          </w:p>
        </w:tc>
      </w:tr>
      <w:tr w:rsidR="007C429B" w:rsidRPr="00DF22A1" w14:paraId="77071D9C" w14:textId="77777777" w:rsidTr="000B029D">
        <w:trPr>
          <w:jc w:val="center"/>
        </w:trPr>
        <w:tc>
          <w:tcPr>
            <w:tcW w:w="3116" w:type="dxa"/>
            <w:hideMark/>
          </w:tcPr>
          <w:p w14:paraId="5BFED7FE" w14:textId="77777777" w:rsidR="007C429B" w:rsidRPr="00DF22A1" w:rsidRDefault="007C429B" w:rsidP="00B87A03">
            <w:pPr>
              <w:spacing w:line="256" w:lineRule="auto"/>
              <w:jc w:val="left"/>
              <w:rPr>
                <w:sz w:val="20"/>
              </w:rPr>
            </w:pPr>
            <w:r w:rsidRPr="00DF22A1">
              <w:rPr>
                <w:sz w:val="20"/>
              </w:rPr>
              <w:t xml:space="preserve">Bowl Lining </w:t>
            </w:r>
          </w:p>
        </w:tc>
        <w:tc>
          <w:tcPr>
            <w:tcW w:w="3117" w:type="dxa"/>
            <w:hideMark/>
          </w:tcPr>
          <w:p w14:paraId="5AB124A8" w14:textId="77777777" w:rsidR="007C429B" w:rsidRPr="00DF22A1" w:rsidRDefault="6281225F" w:rsidP="00B87A03">
            <w:pPr>
              <w:spacing w:line="256" w:lineRule="auto"/>
              <w:jc w:val="left"/>
              <w:rPr>
                <w:sz w:val="20"/>
              </w:rPr>
            </w:pPr>
            <w:r w:rsidRPr="00DF22A1">
              <w:rPr>
                <w:sz w:val="20"/>
              </w:rPr>
              <w:t>Vitreous enamel</w:t>
            </w:r>
          </w:p>
        </w:tc>
        <w:tc>
          <w:tcPr>
            <w:tcW w:w="3117" w:type="dxa"/>
          </w:tcPr>
          <w:p w14:paraId="58D824C2" w14:textId="77777777" w:rsidR="007C429B" w:rsidRPr="00DF22A1" w:rsidRDefault="007C429B" w:rsidP="00B87A03">
            <w:pPr>
              <w:spacing w:line="256" w:lineRule="auto"/>
              <w:jc w:val="left"/>
              <w:rPr>
                <w:sz w:val="20"/>
              </w:rPr>
            </w:pPr>
          </w:p>
        </w:tc>
      </w:tr>
      <w:tr w:rsidR="007C429B" w:rsidRPr="00DF22A1" w14:paraId="76BB82FE" w14:textId="77777777" w:rsidTr="000B029D">
        <w:trPr>
          <w:jc w:val="center"/>
        </w:trPr>
        <w:tc>
          <w:tcPr>
            <w:tcW w:w="3116" w:type="dxa"/>
            <w:hideMark/>
          </w:tcPr>
          <w:p w14:paraId="6707E287" w14:textId="77777777" w:rsidR="007C429B" w:rsidRPr="00DF22A1" w:rsidRDefault="007C429B" w:rsidP="00B87A03">
            <w:pPr>
              <w:spacing w:line="256" w:lineRule="auto"/>
              <w:jc w:val="left"/>
              <w:rPr>
                <w:sz w:val="20"/>
              </w:rPr>
            </w:pPr>
            <w:r w:rsidRPr="00DF22A1">
              <w:rPr>
                <w:sz w:val="20"/>
              </w:rPr>
              <w:t>Impellers</w:t>
            </w:r>
          </w:p>
        </w:tc>
        <w:tc>
          <w:tcPr>
            <w:tcW w:w="3117" w:type="dxa"/>
            <w:hideMark/>
          </w:tcPr>
          <w:p w14:paraId="348A54CC" w14:textId="26E820F3" w:rsidR="007C429B" w:rsidRPr="00DF22A1" w:rsidRDefault="6281225F" w:rsidP="00B87A03">
            <w:pPr>
              <w:spacing w:line="256" w:lineRule="auto"/>
              <w:jc w:val="left"/>
              <w:rPr>
                <w:sz w:val="20"/>
              </w:rPr>
            </w:pPr>
            <w:r w:rsidRPr="00DF22A1">
              <w:rPr>
                <w:sz w:val="20"/>
              </w:rPr>
              <w:t>Stainless</w:t>
            </w:r>
            <w:r w:rsidR="4EA0C1C0" w:rsidRPr="00DF22A1">
              <w:rPr>
                <w:sz w:val="20"/>
              </w:rPr>
              <w:t xml:space="preserve"> </w:t>
            </w:r>
            <w:r w:rsidRPr="00DF22A1">
              <w:rPr>
                <w:sz w:val="20"/>
              </w:rPr>
              <w:t>Steel</w:t>
            </w:r>
            <w:r w:rsidR="17E30466" w:rsidRPr="00DF22A1">
              <w:rPr>
                <w:sz w:val="20"/>
              </w:rPr>
              <w:t xml:space="preserve"> or Bronze</w:t>
            </w:r>
          </w:p>
        </w:tc>
        <w:tc>
          <w:tcPr>
            <w:tcW w:w="3117" w:type="dxa"/>
          </w:tcPr>
          <w:p w14:paraId="39E3E456" w14:textId="7EFF02C7" w:rsidR="007C429B" w:rsidRPr="00DF22A1" w:rsidRDefault="00E50B18" w:rsidP="00B87A03">
            <w:pPr>
              <w:spacing w:line="256" w:lineRule="auto"/>
              <w:jc w:val="left"/>
              <w:rPr>
                <w:sz w:val="20"/>
              </w:rPr>
            </w:pPr>
            <w:r w:rsidRPr="00DF22A1">
              <w:rPr>
                <w:sz w:val="20"/>
              </w:rPr>
              <w:t>316SS or Aluminum Bronze</w:t>
            </w:r>
          </w:p>
        </w:tc>
      </w:tr>
      <w:tr w:rsidR="007C429B" w:rsidRPr="00DF22A1" w14:paraId="2A63DE41" w14:textId="77777777" w:rsidTr="000B029D">
        <w:trPr>
          <w:jc w:val="center"/>
        </w:trPr>
        <w:tc>
          <w:tcPr>
            <w:tcW w:w="3116" w:type="dxa"/>
            <w:hideMark/>
          </w:tcPr>
          <w:p w14:paraId="129D3C9E" w14:textId="77777777" w:rsidR="007C429B" w:rsidRPr="00DF22A1" w:rsidRDefault="007C429B" w:rsidP="00B87A03">
            <w:pPr>
              <w:spacing w:line="256" w:lineRule="auto"/>
              <w:jc w:val="left"/>
              <w:rPr>
                <w:sz w:val="20"/>
              </w:rPr>
            </w:pPr>
            <w:r w:rsidRPr="00DF22A1">
              <w:rPr>
                <w:sz w:val="20"/>
              </w:rPr>
              <w:t>Wearing Rings on Bowls and Impellers</w:t>
            </w:r>
          </w:p>
        </w:tc>
        <w:tc>
          <w:tcPr>
            <w:tcW w:w="3117" w:type="dxa"/>
            <w:hideMark/>
          </w:tcPr>
          <w:p w14:paraId="352B3411" w14:textId="36C28F8C" w:rsidR="007C429B" w:rsidRPr="00DF22A1" w:rsidRDefault="6281225F" w:rsidP="00B87A03">
            <w:pPr>
              <w:spacing w:line="256" w:lineRule="auto"/>
              <w:jc w:val="left"/>
              <w:rPr>
                <w:sz w:val="20"/>
              </w:rPr>
            </w:pPr>
            <w:r w:rsidRPr="00DF22A1">
              <w:rPr>
                <w:sz w:val="20"/>
              </w:rPr>
              <w:t>Bronze</w:t>
            </w:r>
            <w:r w:rsidR="568AFE08" w:rsidRPr="00DF22A1">
              <w:rPr>
                <w:sz w:val="20"/>
              </w:rPr>
              <w:t xml:space="preserve"> &amp; Stainless Steel</w:t>
            </w:r>
          </w:p>
        </w:tc>
        <w:tc>
          <w:tcPr>
            <w:tcW w:w="3117" w:type="dxa"/>
          </w:tcPr>
          <w:p w14:paraId="557952A1" w14:textId="77777777" w:rsidR="007C429B" w:rsidRPr="00DF22A1" w:rsidRDefault="007C429B" w:rsidP="00B87A03">
            <w:pPr>
              <w:spacing w:line="256" w:lineRule="auto"/>
              <w:jc w:val="left"/>
              <w:rPr>
                <w:sz w:val="20"/>
              </w:rPr>
            </w:pPr>
          </w:p>
        </w:tc>
      </w:tr>
      <w:tr w:rsidR="007C429B" w:rsidRPr="00DF22A1" w14:paraId="69A87919" w14:textId="77777777" w:rsidTr="000B029D">
        <w:trPr>
          <w:jc w:val="center"/>
        </w:trPr>
        <w:tc>
          <w:tcPr>
            <w:tcW w:w="3116" w:type="dxa"/>
            <w:hideMark/>
          </w:tcPr>
          <w:p w14:paraId="54522F71" w14:textId="77777777" w:rsidR="007C429B" w:rsidRPr="00DF22A1" w:rsidRDefault="007C429B" w:rsidP="00B87A03">
            <w:pPr>
              <w:spacing w:line="256" w:lineRule="auto"/>
              <w:jc w:val="left"/>
              <w:rPr>
                <w:sz w:val="20"/>
              </w:rPr>
            </w:pPr>
            <w:r w:rsidRPr="00DF22A1">
              <w:rPr>
                <w:sz w:val="20"/>
              </w:rPr>
              <w:t>Column Pipe</w:t>
            </w:r>
          </w:p>
        </w:tc>
        <w:tc>
          <w:tcPr>
            <w:tcW w:w="3117" w:type="dxa"/>
            <w:hideMark/>
          </w:tcPr>
          <w:p w14:paraId="6FF2D4FE" w14:textId="77777777" w:rsidR="007C429B" w:rsidRPr="00DF22A1" w:rsidRDefault="007C429B" w:rsidP="00B87A03">
            <w:pPr>
              <w:spacing w:line="256" w:lineRule="auto"/>
              <w:jc w:val="left"/>
              <w:rPr>
                <w:sz w:val="20"/>
              </w:rPr>
            </w:pPr>
            <w:r w:rsidRPr="00DF22A1">
              <w:rPr>
                <w:sz w:val="20"/>
              </w:rPr>
              <w:t>Steel</w:t>
            </w:r>
          </w:p>
        </w:tc>
        <w:tc>
          <w:tcPr>
            <w:tcW w:w="3117" w:type="dxa"/>
            <w:hideMark/>
          </w:tcPr>
          <w:p w14:paraId="51E21766" w14:textId="75B4A122" w:rsidR="007C429B" w:rsidRPr="00DF22A1" w:rsidRDefault="6281225F" w:rsidP="00B87A03">
            <w:pPr>
              <w:spacing w:line="256" w:lineRule="auto"/>
              <w:jc w:val="left"/>
              <w:rPr>
                <w:sz w:val="20"/>
              </w:rPr>
            </w:pPr>
            <w:r w:rsidRPr="00DF22A1">
              <w:rPr>
                <w:sz w:val="20"/>
              </w:rPr>
              <w:t>ASTM A53 Grade A or ASTM A120</w:t>
            </w:r>
            <w:r w:rsidR="3E106318" w:rsidRPr="00DF22A1">
              <w:rPr>
                <w:sz w:val="20"/>
              </w:rPr>
              <w:t>; specify minimum wall thickness</w:t>
            </w:r>
          </w:p>
        </w:tc>
      </w:tr>
      <w:tr w:rsidR="007C429B" w:rsidRPr="00DF22A1" w14:paraId="2C7741E9" w14:textId="77777777" w:rsidTr="000B029D">
        <w:trPr>
          <w:jc w:val="center"/>
        </w:trPr>
        <w:tc>
          <w:tcPr>
            <w:tcW w:w="3116" w:type="dxa"/>
            <w:hideMark/>
          </w:tcPr>
          <w:p w14:paraId="7F3A9423" w14:textId="77777777" w:rsidR="007C429B" w:rsidRPr="00DF22A1" w:rsidRDefault="007C429B" w:rsidP="00B87A03">
            <w:pPr>
              <w:spacing w:line="256" w:lineRule="auto"/>
              <w:jc w:val="left"/>
              <w:rPr>
                <w:sz w:val="20"/>
              </w:rPr>
            </w:pPr>
            <w:r w:rsidRPr="00DF22A1">
              <w:rPr>
                <w:sz w:val="20"/>
              </w:rPr>
              <w:t>Column Pipe Lining</w:t>
            </w:r>
          </w:p>
        </w:tc>
        <w:tc>
          <w:tcPr>
            <w:tcW w:w="3117" w:type="dxa"/>
            <w:hideMark/>
          </w:tcPr>
          <w:p w14:paraId="0551FDAD" w14:textId="77777777" w:rsidR="007C429B" w:rsidRPr="00DF22A1" w:rsidRDefault="007C429B" w:rsidP="00B87A03">
            <w:pPr>
              <w:spacing w:line="256" w:lineRule="auto"/>
              <w:jc w:val="left"/>
              <w:rPr>
                <w:sz w:val="20"/>
              </w:rPr>
            </w:pPr>
            <w:r w:rsidRPr="00DF22A1">
              <w:rPr>
                <w:sz w:val="20"/>
              </w:rPr>
              <w:t>Fusion Bonded Epoxy</w:t>
            </w:r>
          </w:p>
        </w:tc>
        <w:tc>
          <w:tcPr>
            <w:tcW w:w="3117" w:type="dxa"/>
            <w:hideMark/>
          </w:tcPr>
          <w:p w14:paraId="357D8C2C" w14:textId="77777777" w:rsidR="007C429B" w:rsidRPr="00DF22A1" w:rsidRDefault="007C429B" w:rsidP="00B87A03">
            <w:pPr>
              <w:spacing w:line="256" w:lineRule="auto"/>
              <w:jc w:val="left"/>
              <w:rPr>
                <w:sz w:val="20"/>
              </w:rPr>
            </w:pPr>
            <w:r w:rsidRPr="00DF22A1">
              <w:rPr>
                <w:sz w:val="20"/>
              </w:rPr>
              <w:t>AWWA and NSF requirements</w:t>
            </w:r>
          </w:p>
        </w:tc>
      </w:tr>
      <w:tr w:rsidR="007C429B" w:rsidRPr="00DF22A1" w14:paraId="3C0AB908" w14:textId="77777777" w:rsidTr="000B029D">
        <w:trPr>
          <w:jc w:val="center"/>
        </w:trPr>
        <w:tc>
          <w:tcPr>
            <w:tcW w:w="3116" w:type="dxa"/>
            <w:hideMark/>
          </w:tcPr>
          <w:p w14:paraId="76285DE2" w14:textId="77777777" w:rsidR="007C429B" w:rsidRPr="00DF22A1" w:rsidRDefault="007C429B" w:rsidP="00B87A03">
            <w:pPr>
              <w:spacing w:line="256" w:lineRule="auto"/>
              <w:jc w:val="left"/>
              <w:rPr>
                <w:sz w:val="20"/>
              </w:rPr>
            </w:pPr>
            <w:r w:rsidRPr="00DF22A1">
              <w:rPr>
                <w:sz w:val="20"/>
              </w:rPr>
              <w:t>Bowl Shaft</w:t>
            </w:r>
          </w:p>
        </w:tc>
        <w:tc>
          <w:tcPr>
            <w:tcW w:w="3117" w:type="dxa"/>
            <w:hideMark/>
          </w:tcPr>
          <w:p w14:paraId="05A6A9EE" w14:textId="77777777" w:rsidR="007C429B" w:rsidRPr="00DF22A1" w:rsidRDefault="007C429B" w:rsidP="00B87A03">
            <w:pPr>
              <w:spacing w:line="256" w:lineRule="auto"/>
              <w:jc w:val="left"/>
              <w:rPr>
                <w:sz w:val="20"/>
              </w:rPr>
            </w:pPr>
            <w:r w:rsidRPr="00DF22A1">
              <w:rPr>
                <w:sz w:val="20"/>
              </w:rPr>
              <w:t>Stainless Steel</w:t>
            </w:r>
          </w:p>
        </w:tc>
        <w:tc>
          <w:tcPr>
            <w:tcW w:w="3117" w:type="dxa"/>
            <w:hideMark/>
          </w:tcPr>
          <w:p w14:paraId="65D1C8A1" w14:textId="77777777" w:rsidR="007C429B" w:rsidRPr="00DF22A1" w:rsidRDefault="007C429B" w:rsidP="00B87A03">
            <w:pPr>
              <w:spacing w:line="256" w:lineRule="auto"/>
              <w:jc w:val="left"/>
              <w:rPr>
                <w:sz w:val="20"/>
              </w:rPr>
            </w:pPr>
            <w:r w:rsidRPr="00DF22A1">
              <w:rPr>
                <w:sz w:val="20"/>
              </w:rPr>
              <w:t>AISI Type 416</w:t>
            </w:r>
          </w:p>
        </w:tc>
      </w:tr>
      <w:tr w:rsidR="007C429B" w:rsidRPr="00DF22A1" w14:paraId="1931A116" w14:textId="77777777" w:rsidTr="000B029D">
        <w:trPr>
          <w:jc w:val="center"/>
        </w:trPr>
        <w:tc>
          <w:tcPr>
            <w:tcW w:w="3116" w:type="dxa"/>
            <w:hideMark/>
          </w:tcPr>
          <w:p w14:paraId="02693B01" w14:textId="77777777" w:rsidR="007C429B" w:rsidRPr="00DF22A1" w:rsidRDefault="007C429B" w:rsidP="00B87A03">
            <w:pPr>
              <w:spacing w:line="256" w:lineRule="auto"/>
              <w:jc w:val="left"/>
              <w:rPr>
                <w:sz w:val="20"/>
              </w:rPr>
            </w:pPr>
            <w:r w:rsidRPr="00DF22A1">
              <w:rPr>
                <w:sz w:val="20"/>
              </w:rPr>
              <w:t>Line Shaft</w:t>
            </w:r>
          </w:p>
        </w:tc>
        <w:tc>
          <w:tcPr>
            <w:tcW w:w="3117" w:type="dxa"/>
            <w:hideMark/>
          </w:tcPr>
          <w:p w14:paraId="1A0959B3" w14:textId="77777777" w:rsidR="007C429B" w:rsidRPr="00DF22A1" w:rsidRDefault="007C429B" w:rsidP="00B87A03">
            <w:pPr>
              <w:spacing w:line="256" w:lineRule="auto"/>
              <w:jc w:val="left"/>
              <w:rPr>
                <w:sz w:val="20"/>
              </w:rPr>
            </w:pPr>
            <w:r w:rsidRPr="00DF22A1">
              <w:rPr>
                <w:sz w:val="20"/>
              </w:rPr>
              <w:t>Stainless Steel</w:t>
            </w:r>
          </w:p>
        </w:tc>
        <w:tc>
          <w:tcPr>
            <w:tcW w:w="3117" w:type="dxa"/>
            <w:hideMark/>
          </w:tcPr>
          <w:p w14:paraId="73C2F4AE" w14:textId="77777777" w:rsidR="007C429B" w:rsidRPr="00DF22A1" w:rsidRDefault="007C429B" w:rsidP="00B87A03">
            <w:pPr>
              <w:spacing w:line="256" w:lineRule="auto"/>
              <w:jc w:val="left"/>
              <w:rPr>
                <w:sz w:val="20"/>
              </w:rPr>
            </w:pPr>
            <w:r w:rsidRPr="00DF22A1">
              <w:rPr>
                <w:sz w:val="20"/>
              </w:rPr>
              <w:t>AISI Type 416</w:t>
            </w:r>
          </w:p>
        </w:tc>
      </w:tr>
      <w:tr w:rsidR="007C429B" w:rsidRPr="00DF22A1" w14:paraId="11084E7B" w14:textId="77777777" w:rsidTr="000B029D">
        <w:trPr>
          <w:jc w:val="center"/>
        </w:trPr>
        <w:tc>
          <w:tcPr>
            <w:tcW w:w="3116" w:type="dxa"/>
            <w:hideMark/>
          </w:tcPr>
          <w:p w14:paraId="1FFD95CC" w14:textId="77777777" w:rsidR="007C429B" w:rsidRPr="00DF22A1" w:rsidRDefault="007C429B" w:rsidP="00B87A03">
            <w:pPr>
              <w:spacing w:line="256" w:lineRule="auto"/>
              <w:jc w:val="left"/>
              <w:rPr>
                <w:sz w:val="20"/>
              </w:rPr>
            </w:pPr>
            <w:r w:rsidRPr="00DF22A1">
              <w:rPr>
                <w:sz w:val="20"/>
              </w:rPr>
              <w:t>Line Shaft Couplings</w:t>
            </w:r>
          </w:p>
        </w:tc>
        <w:tc>
          <w:tcPr>
            <w:tcW w:w="3117" w:type="dxa"/>
            <w:hideMark/>
          </w:tcPr>
          <w:p w14:paraId="5E686D8D" w14:textId="77777777" w:rsidR="007C429B" w:rsidRPr="00DF22A1" w:rsidRDefault="007C429B" w:rsidP="00B87A03">
            <w:pPr>
              <w:spacing w:line="256" w:lineRule="auto"/>
              <w:jc w:val="left"/>
              <w:rPr>
                <w:sz w:val="20"/>
              </w:rPr>
            </w:pPr>
            <w:r w:rsidRPr="00DF22A1">
              <w:rPr>
                <w:sz w:val="20"/>
              </w:rPr>
              <w:t>Stainless Steel</w:t>
            </w:r>
          </w:p>
        </w:tc>
        <w:tc>
          <w:tcPr>
            <w:tcW w:w="3117" w:type="dxa"/>
            <w:hideMark/>
          </w:tcPr>
          <w:p w14:paraId="673FAE22" w14:textId="74E62066" w:rsidR="007C429B" w:rsidRPr="00DF22A1" w:rsidRDefault="007C429B" w:rsidP="00B87A03">
            <w:pPr>
              <w:spacing w:line="256" w:lineRule="auto"/>
              <w:jc w:val="left"/>
              <w:rPr>
                <w:sz w:val="20"/>
              </w:rPr>
            </w:pPr>
            <w:r w:rsidRPr="00DF22A1">
              <w:rPr>
                <w:sz w:val="20"/>
              </w:rPr>
              <w:t>AISI Type 416</w:t>
            </w:r>
            <w:r w:rsidR="00E50B18" w:rsidRPr="00DF22A1">
              <w:rPr>
                <w:sz w:val="20"/>
              </w:rPr>
              <w:t xml:space="preserve"> or 410</w:t>
            </w:r>
          </w:p>
        </w:tc>
      </w:tr>
      <w:tr w:rsidR="007C429B" w:rsidRPr="00DF22A1" w14:paraId="41D6BB42" w14:textId="77777777" w:rsidTr="000B029D">
        <w:trPr>
          <w:jc w:val="center"/>
        </w:trPr>
        <w:tc>
          <w:tcPr>
            <w:tcW w:w="3116" w:type="dxa"/>
            <w:hideMark/>
          </w:tcPr>
          <w:p w14:paraId="06B78F64" w14:textId="77777777" w:rsidR="007C429B" w:rsidRPr="00DF22A1" w:rsidRDefault="007C429B" w:rsidP="00B87A03">
            <w:pPr>
              <w:spacing w:line="256" w:lineRule="auto"/>
              <w:jc w:val="left"/>
              <w:rPr>
                <w:sz w:val="20"/>
              </w:rPr>
            </w:pPr>
            <w:r w:rsidRPr="00DF22A1">
              <w:rPr>
                <w:sz w:val="20"/>
              </w:rPr>
              <w:t>Line Shaft Bearing Guide</w:t>
            </w:r>
          </w:p>
        </w:tc>
        <w:tc>
          <w:tcPr>
            <w:tcW w:w="3117" w:type="dxa"/>
            <w:hideMark/>
          </w:tcPr>
          <w:p w14:paraId="4B04A67A" w14:textId="1E15A4C3" w:rsidR="007C429B" w:rsidRPr="00DF22A1" w:rsidRDefault="007C429B" w:rsidP="00B87A03">
            <w:pPr>
              <w:spacing w:line="256" w:lineRule="auto"/>
              <w:jc w:val="left"/>
              <w:rPr>
                <w:sz w:val="20"/>
              </w:rPr>
            </w:pPr>
            <w:r w:rsidRPr="00DF22A1">
              <w:rPr>
                <w:sz w:val="20"/>
              </w:rPr>
              <w:t>Bronze</w:t>
            </w:r>
            <w:r w:rsidR="00E50B18" w:rsidRPr="00DF22A1">
              <w:rPr>
                <w:sz w:val="20"/>
              </w:rPr>
              <w:t xml:space="preserve"> or Neoprene</w:t>
            </w:r>
          </w:p>
        </w:tc>
        <w:tc>
          <w:tcPr>
            <w:tcW w:w="3117" w:type="dxa"/>
          </w:tcPr>
          <w:p w14:paraId="0C73642D" w14:textId="424054CE" w:rsidR="007C429B" w:rsidRPr="00DF22A1" w:rsidRDefault="00E50B18" w:rsidP="00B87A03">
            <w:pPr>
              <w:spacing w:line="256" w:lineRule="auto"/>
              <w:jc w:val="left"/>
              <w:rPr>
                <w:sz w:val="20"/>
              </w:rPr>
            </w:pPr>
            <w:r w:rsidRPr="00DF22A1">
              <w:rPr>
                <w:sz w:val="20"/>
              </w:rPr>
              <w:t>Bronze for enclosed lineshaft and Neoprene for open lineshaft</w:t>
            </w:r>
          </w:p>
        </w:tc>
      </w:tr>
      <w:tr w:rsidR="007C429B" w:rsidRPr="00DF22A1" w14:paraId="328F338A" w14:textId="77777777" w:rsidTr="000B029D">
        <w:trPr>
          <w:jc w:val="center"/>
        </w:trPr>
        <w:tc>
          <w:tcPr>
            <w:tcW w:w="3116" w:type="dxa"/>
            <w:vMerge w:val="restart"/>
          </w:tcPr>
          <w:p w14:paraId="122753F6" w14:textId="4011B062" w:rsidR="007C429B" w:rsidRPr="00DF22A1" w:rsidRDefault="007C429B" w:rsidP="000B029D">
            <w:pPr>
              <w:spacing w:line="256" w:lineRule="auto"/>
              <w:jc w:val="left"/>
              <w:rPr>
                <w:sz w:val="20"/>
              </w:rPr>
            </w:pPr>
            <w:r w:rsidRPr="00DF22A1">
              <w:rPr>
                <w:sz w:val="20"/>
              </w:rPr>
              <w:t>Discharge Head</w:t>
            </w:r>
          </w:p>
        </w:tc>
        <w:tc>
          <w:tcPr>
            <w:tcW w:w="3117" w:type="dxa"/>
            <w:hideMark/>
          </w:tcPr>
          <w:p w14:paraId="09CCC423" w14:textId="77777777" w:rsidR="007C429B" w:rsidRPr="00DF22A1" w:rsidRDefault="007C429B" w:rsidP="00B87A03">
            <w:pPr>
              <w:spacing w:line="256" w:lineRule="auto"/>
              <w:jc w:val="left"/>
              <w:rPr>
                <w:sz w:val="20"/>
              </w:rPr>
            </w:pPr>
            <w:r w:rsidRPr="00DF22A1">
              <w:rPr>
                <w:sz w:val="20"/>
              </w:rPr>
              <w:t>Cast Iron</w:t>
            </w:r>
          </w:p>
        </w:tc>
        <w:tc>
          <w:tcPr>
            <w:tcW w:w="3117" w:type="dxa"/>
            <w:hideMark/>
          </w:tcPr>
          <w:p w14:paraId="0F8D15EF" w14:textId="77777777" w:rsidR="007C429B" w:rsidRPr="00DF22A1" w:rsidRDefault="007C429B" w:rsidP="00B87A03">
            <w:pPr>
              <w:spacing w:line="256" w:lineRule="auto"/>
              <w:jc w:val="left"/>
              <w:rPr>
                <w:sz w:val="20"/>
              </w:rPr>
            </w:pPr>
            <w:r w:rsidRPr="00DF22A1">
              <w:rPr>
                <w:sz w:val="20"/>
              </w:rPr>
              <w:t>ASTM A48 Class 30</w:t>
            </w:r>
          </w:p>
        </w:tc>
      </w:tr>
      <w:tr w:rsidR="007C429B" w:rsidRPr="00DF22A1" w14:paraId="72B395AB" w14:textId="77777777" w:rsidTr="000B029D">
        <w:trPr>
          <w:jc w:val="center"/>
        </w:trPr>
        <w:tc>
          <w:tcPr>
            <w:tcW w:w="3116" w:type="dxa"/>
            <w:vMerge/>
            <w:hideMark/>
          </w:tcPr>
          <w:p w14:paraId="3AB8F413" w14:textId="77777777" w:rsidR="007C429B" w:rsidRPr="00DF22A1" w:rsidRDefault="007C429B" w:rsidP="00B87A03">
            <w:pPr>
              <w:spacing w:line="256" w:lineRule="auto"/>
              <w:jc w:val="left"/>
              <w:rPr>
                <w:sz w:val="20"/>
              </w:rPr>
            </w:pPr>
          </w:p>
        </w:tc>
        <w:tc>
          <w:tcPr>
            <w:tcW w:w="3117" w:type="dxa"/>
            <w:hideMark/>
          </w:tcPr>
          <w:p w14:paraId="6478468E" w14:textId="77777777" w:rsidR="007C429B" w:rsidRPr="00DF22A1" w:rsidRDefault="007C429B" w:rsidP="00B87A03">
            <w:pPr>
              <w:spacing w:line="256" w:lineRule="auto"/>
              <w:jc w:val="left"/>
              <w:rPr>
                <w:sz w:val="20"/>
              </w:rPr>
            </w:pPr>
            <w:r w:rsidRPr="00DF22A1">
              <w:rPr>
                <w:sz w:val="20"/>
              </w:rPr>
              <w:t>Fabricated Steel</w:t>
            </w:r>
          </w:p>
        </w:tc>
        <w:tc>
          <w:tcPr>
            <w:tcW w:w="3117" w:type="dxa"/>
            <w:hideMark/>
          </w:tcPr>
          <w:p w14:paraId="7537A4A0" w14:textId="77777777" w:rsidR="007C429B" w:rsidRPr="00DF22A1" w:rsidRDefault="007C429B" w:rsidP="00B87A03">
            <w:pPr>
              <w:spacing w:line="256" w:lineRule="auto"/>
              <w:jc w:val="left"/>
              <w:rPr>
                <w:sz w:val="20"/>
              </w:rPr>
            </w:pPr>
            <w:r w:rsidRPr="00DF22A1">
              <w:rPr>
                <w:sz w:val="20"/>
              </w:rPr>
              <w:t>ASTM A36</w:t>
            </w:r>
          </w:p>
        </w:tc>
      </w:tr>
      <w:tr w:rsidR="007C429B" w:rsidRPr="00DF22A1" w14:paraId="52D75967" w14:textId="77777777" w:rsidTr="000B029D">
        <w:trPr>
          <w:jc w:val="center"/>
        </w:trPr>
        <w:tc>
          <w:tcPr>
            <w:tcW w:w="3116" w:type="dxa"/>
            <w:hideMark/>
          </w:tcPr>
          <w:p w14:paraId="6E81B196" w14:textId="77777777" w:rsidR="007C429B" w:rsidRPr="00DF22A1" w:rsidRDefault="007C429B" w:rsidP="00B87A03">
            <w:pPr>
              <w:spacing w:line="256" w:lineRule="auto"/>
              <w:jc w:val="left"/>
              <w:rPr>
                <w:sz w:val="20"/>
              </w:rPr>
            </w:pPr>
            <w:r w:rsidRPr="00DF22A1">
              <w:rPr>
                <w:sz w:val="20"/>
              </w:rPr>
              <w:t>Motor Frames</w:t>
            </w:r>
          </w:p>
        </w:tc>
        <w:tc>
          <w:tcPr>
            <w:tcW w:w="3117" w:type="dxa"/>
            <w:hideMark/>
          </w:tcPr>
          <w:p w14:paraId="0086BA10" w14:textId="77777777" w:rsidR="007C429B" w:rsidRPr="00DF22A1" w:rsidRDefault="007C429B" w:rsidP="00B87A03">
            <w:pPr>
              <w:spacing w:line="256" w:lineRule="auto"/>
              <w:jc w:val="left"/>
              <w:rPr>
                <w:sz w:val="20"/>
              </w:rPr>
            </w:pPr>
            <w:r w:rsidRPr="00DF22A1">
              <w:rPr>
                <w:sz w:val="20"/>
              </w:rPr>
              <w:t>Cast Iron</w:t>
            </w:r>
          </w:p>
        </w:tc>
        <w:tc>
          <w:tcPr>
            <w:tcW w:w="3117" w:type="dxa"/>
            <w:hideMark/>
          </w:tcPr>
          <w:p w14:paraId="4B9CA0F3" w14:textId="77777777" w:rsidR="007C429B" w:rsidRPr="00DF22A1" w:rsidRDefault="007C429B" w:rsidP="00B87A03">
            <w:pPr>
              <w:spacing w:line="256" w:lineRule="auto"/>
              <w:jc w:val="left"/>
              <w:rPr>
                <w:sz w:val="20"/>
              </w:rPr>
            </w:pPr>
            <w:r w:rsidRPr="00DF22A1">
              <w:rPr>
                <w:sz w:val="20"/>
              </w:rPr>
              <w:t>NEMA MG-1</w:t>
            </w:r>
          </w:p>
        </w:tc>
      </w:tr>
      <w:tr w:rsidR="007C429B" w:rsidRPr="00DF22A1" w14:paraId="6BAF049C" w14:textId="77777777" w:rsidTr="000B029D">
        <w:trPr>
          <w:jc w:val="center"/>
        </w:trPr>
        <w:tc>
          <w:tcPr>
            <w:tcW w:w="3116" w:type="dxa"/>
          </w:tcPr>
          <w:p w14:paraId="16A0F448" w14:textId="01A86391" w:rsidR="007C429B" w:rsidRPr="00DF22A1" w:rsidRDefault="007C429B" w:rsidP="000B029D">
            <w:pPr>
              <w:spacing w:line="256" w:lineRule="auto"/>
              <w:jc w:val="left"/>
              <w:rPr>
                <w:sz w:val="20"/>
              </w:rPr>
            </w:pPr>
            <w:r w:rsidRPr="00DF22A1">
              <w:rPr>
                <w:sz w:val="20"/>
              </w:rPr>
              <w:t>Motor Terminal Boxes</w:t>
            </w:r>
          </w:p>
        </w:tc>
        <w:tc>
          <w:tcPr>
            <w:tcW w:w="3117" w:type="dxa"/>
            <w:hideMark/>
          </w:tcPr>
          <w:p w14:paraId="37C81C76" w14:textId="77777777" w:rsidR="007C429B" w:rsidRPr="00DF22A1" w:rsidRDefault="007C429B" w:rsidP="00B87A03">
            <w:pPr>
              <w:spacing w:line="256" w:lineRule="auto"/>
              <w:jc w:val="left"/>
              <w:rPr>
                <w:sz w:val="20"/>
              </w:rPr>
            </w:pPr>
            <w:r w:rsidRPr="00DF22A1">
              <w:rPr>
                <w:sz w:val="20"/>
              </w:rPr>
              <w:t>Cast Iron</w:t>
            </w:r>
          </w:p>
        </w:tc>
        <w:tc>
          <w:tcPr>
            <w:tcW w:w="3117" w:type="dxa"/>
            <w:hideMark/>
          </w:tcPr>
          <w:p w14:paraId="12F8BE73" w14:textId="77777777" w:rsidR="007C429B" w:rsidRPr="00DF22A1" w:rsidRDefault="007C429B" w:rsidP="00B87A03">
            <w:pPr>
              <w:spacing w:line="256" w:lineRule="auto"/>
              <w:jc w:val="left"/>
              <w:rPr>
                <w:sz w:val="20"/>
              </w:rPr>
            </w:pPr>
            <w:r w:rsidRPr="00DF22A1">
              <w:rPr>
                <w:sz w:val="20"/>
              </w:rPr>
              <w:t>ASTM A48</w:t>
            </w:r>
          </w:p>
        </w:tc>
      </w:tr>
      <w:tr w:rsidR="007C429B" w:rsidRPr="00DF22A1" w14:paraId="0C8A904D" w14:textId="77777777" w:rsidTr="000B029D">
        <w:trPr>
          <w:jc w:val="center"/>
        </w:trPr>
        <w:tc>
          <w:tcPr>
            <w:tcW w:w="3116" w:type="dxa"/>
            <w:hideMark/>
          </w:tcPr>
          <w:p w14:paraId="3450D5C6" w14:textId="77777777" w:rsidR="007C429B" w:rsidRPr="00DF22A1" w:rsidRDefault="007C429B" w:rsidP="00B87A03">
            <w:pPr>
              <w:spacing w:line="256" w:lineRule="auto"/>
              <w:jc w:val="left"/>
              <w:rPr>
                <w:sz w:val="20"/>
              </w:rPr>
            </w:pPr>
            <w:r w:rsidRPr="00DF22A1">
              <w:rPr>
                <w:sz w:val="20"/>
              </w:rPr>
              <w:t xml:space="preserve">Fasteners, bolts, cap screws, anchor bolts, nuts, </w:t>
            </w:r>
            <w:proofErr w:type="gramStart"/>
            <w:r w:rsidRPr="00DF22A1">
              <w:rPr>
                <w:sz w:val="20"/>
              </w:rPr>
              <w:t>washers</w:t>
            </w:r>
            <w:proofErr w:type="gramEnd"/>
            <w:r w:rsidRPr="00DF22A1">
              <w:rPr>
                <w:sz w:val="20"/>
              </w:rPr>
              <w:t xml:space="preserve"> and all external hardware</w:t>
            </w:r>
          </w:p>
        </w:tc>
        <w:tc>
          <w:tcPr>
            <w:tcW w:w="3117" w:type="dxa"/>
            <w:hideMark/>
          </w:tcPr>
          <w:p w14:paraId="1C25E593" w14:textId="77777777" w:rsidR="007C429B" w:rsidRPr="00DF22A1" w:rsidRDefault="007C429B" w:rsidP="00B87A03">
            <w:pPr>
              <w:spacing w:line="256" w:lineRule="auto"/>
              <w:jc w:val="left"/>
              <w:rPr>
                <w:sz w:val="20"/>
              </w:rPr>
            </w:pPr>
            <w:r w:rsidRPr="00DF22A1">
              <w:rPr>
                <w:sz w:val="20"/>
              </w:rPr>
              <w:t>Stainless Steel</w:t>
            </w:r>
          </w:p>
        </w:tc>
        <w:tc>
          <w:tcPr>
            <w:tcW w:w="3117" w:type="dxa"/>
            <w:hideMark/>
          </w:tcPr>
          <w:p w14:paraId="74E4E74E" w14:textId="77777777" w:rsidR="007C429B" w:rsidRPr="00DF22A1" w:rsidRDefault="007C429B" w:rsidP="00B87A03">
            <w:pPr>
              <w:spacing w:line="256" w:lineRule="auto"/>
              <w:jc w:val="left"/>
              <w:rPr>
                <w:sz w:val="20"/>
              </w:rPr>
            </w:pPr>
            <w:r w:rsidRPr="00DF22A1">
              <w:rPr>
                <w:sz w:val="20"/>
              </w:rPr>
              <w:t>AISI Type 316</w:t>
            </w:r>
          </w:p>
        </w:tc>
      </w:tr>
      <w:tr w:rsidR="007C429B" w:rsidRPr="00DF22A1" w14:paraId="695FEF37" w14:textId="77777777" w:rsidTr="000B029D">
        <w:trPr>
          <w:jc w:val="center"/>
        </w:trPr>
        <w:tc>
          <w:tcPr>
            <w:tcW w:w="3116" w:type="dxa"/>
            <w:hideMark/>
          </w:tcPr>
          <w:p w14:paraId="3ACEA247" w14:textId="77777777" w:rsidR="007C429B" w:rsidRPr="00DF22A1" w:rsidRDefault="007C429B" w:rsidP="00B87A03">
            <w:pPr>
              <w:spacing w:line="256" w:lineRule="auto"/>
              <w:jc w:val="left"/>
              <w:rPr>
                <w:sz w:val="20"/>
              </w:rPr>
            </w:pPr>
            <w:r w:rsidRPr="00DF22A1">
              <w:rPr>
                <w:sz w:val="20"/>
              </w:rPr>
              <w:t>Nameplates</w:t>
            </w:r>
          </w:p>
        </w:tc>
        <w:tc>
          <w:tcPr>
            <w:tcW w:w="3117" w:type="dxa"/>
            <w:hideMark/>
          </w:tcPr>
          <w:p w14:paraId="24346280" w14:textId="77777777" w:rsidR="007C429B" w:rsidRPr="00DF22A1" w:rsidRDefault="007C429B" w:rsidP="00B87A03">
            <w:pPr>
              <w:spacing w:line="256" w:lineRule="auto"/>
              <w:jc w:val="left"/>
              <w:rPr>
                <w:sz w:val="20"/>
              </w:rPr>
            </w:pPr>
            <w:r w:rsidRPr="00DF22A1">
              <w:rPr>
                <w:sz w:val="20"/>
              </w:rPr>
              <w:t>Stainless Steel</w:t>
            </w:r>
          </w:p>
        </w:tc>
        <w:tc>
          <w:tcPr>
            <w:tcW w:w="3117" w:type="dxa"/>
            <w:hideMark/>
          </w:tcPr>
          <w:p w14:paraId="08B380C6" w14:textId="3244D56E" w:rsidR="007C429B" w:rsidRPr="00DF22A1" w:rsidRDefault="6281225F" w:rsidP="00B87A03">
            <w:pPr>
              <w:spacing w:line="256" w:lineRule="auto"/>
              <w:jc w:val="left"/>
              <w:rPr>
                <w:sz w:val="20"/>
              </w:rPr>
            </w:pPr>
            <w:r w:rsidRPr="00DF22A1">
              <w:rPr>
                <w:sz w:val="20"/>
              </w:rPr>
              <w:t>Type 316 permanently attached to pump frame and motor frame with information impressed</w:t>
            </w:r>
            <w:r w:rsidR="19FC5AD5" w:rsidRPr="00DF22A1">
              <w:rPr>
                <w:sz w:val="20"/>
              </w:rPr>
              <w:t xml:space="preserve"> </w:t>
            </w:r>
            <w:r w:rsidRPr="00DF22A1">
              <w:rPr>
                <w:sz w:val="20"/>
              </w:rPr>
              <w:t>or embossed into plate</w:t>
            </w:r>
          </w:p>
        </w:tc>
      </w:tr>
    </w:tbl>
    <w:p w14:paraId="7ECFD38B" w14:textId="77777777" w:rsidR="00B87A03" w:rsidRDefault="00B87A03" w:rsidP="00B87A03">
      <w:pPr>
        <w:rPr>
          <w:rFonts w:ascii="Arial" w:hAnsi="Arial" w:cs="Arial"/>
          <w:sz w:val="22"/>
          <w:szCs w:val="22"/>
        </w:rPr>
      </w:pPr>
    </w:p>
    <w:p w14:paraId="74AC0475" w14:textId="77777777" w:rsidR="007C429B" w:rsidRDefault="007C429B" w:rsidP="007C429B">
      <w:pPr>
        <w:pStyle w:val="Heading3"/>
      </w:pPr>
      <w:r>
        <w:t xml:space="preserve">Pump nameplates shall show manufacturer’s name, model and serial number, rpm, horsepower, impeller diameter, capacity, head rating and NPSHR. </w:t>
      </w:r>
    </w:p>
    <w:p w14:paraId="120E0D8A" w14:textId="77777777" w:rsidR="007C429B" w:rsidRDefault="007C429B" w:rsidP="007C429B">
      <w:pPr>
        <w:pStyle w:val="Heading3"/>
      </w:pPr>
      <w:r>
        <w:t xml:space="preserve">Motor nameplates shall show manufacturer’s name model and serial number, rpm, horsepower, voltage, phase, full load current, locked rotor KVA code, motor type, frame, insulation class, centigrade degree rise and motor connection diagram. </w:t>
      </w:r>
    </w:p>
    <w:p w14:paraId="09DE36AE" w14:textId="07F91811" w:rsidR="007C429B" w:rsidRDefault="007C429B" w:rsidP="007C429B">
      <w:pPr>
        <w:pStyle w:val="Heading3"/>
      </w:pPr>
      <w:r>
        <w:t>Provide duplicate nameplates to the Owner for each pump and motor provided.</w:t>
      </w:r>
    </w:p>
    <w:p w14:paraId="4E5D16D1" w14:textId="77777777" w:rsidR="007C429B" w:rsidRPr="00B87A03" w:rsidRDefault="007C429B" w:rsidP="00B87A03">
      <w:pPr>
        <w:pStyle w:val="Heading3"/>
        <w:rPr>
          <w:spacing w:val="-6"/>
        </w:rPr>
      </w:pPr>
      <w:r w:rsidRPr="00B87A03">
        <w:rPr>
          <w:spacing w:val="-6"/>
        </w:rPr>
        <w:t>The following product design criteria, options and accessories are required for pumps:</w:t>
      </w:r>
    </w:p>
    <w:p w14:paraId="644127E4" w14:textId="77777777" w:rsidR="007C429B" w:rsidRDefault="007C429B" w:rsidP="007C429B">
      <w:pPr>
        <w:rPr>
          <w:rFonts w:ascii="Arial" w:hAnsi="Arial" w:cs="Arial"/>
          <w:sz w:val="22"/>
          <w:szCs w:val="22"/>
        </w:rPr>
      </w:pP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
      <w:tblGrid>
        <w:gridCol w:w="2607"/>
        <w:gridCol w:w="1213"/>
        <w:gridCol w:w="1405"/>
        <w:gridCol w:w="1387"/>
        <w:gridCol w:w="1387"/>
        <w:gridCol w:w="1351"/>
      </w:tblGrid>
      <w:tr w:rsidR="007C429B" w:rsidRPr="00DF22A1" w14:paraId="7E2C575B" w14:textId="77777777" w:rsidTr="00DF22A1">
        <w:trPr>
          <w:tblHeader/>
          <w:jc w:val="center"/>
        </w:trPr>
        <w:tc>
          <w:tcPr>
            <w:tcW w:w="2438" w:type="dxa"/>
            <w:vAlign w:val="center"/>
            <w:hideMark/>
          </w:tcPr>
          <w:p w14:paraId="32A4391C" w14:textId="77777777" w:rsidR="007C429B" w:rsidRPr="00DF22A1" w:rsidRDefault="007C429B" w:rsidP="00DF22A1">
            <w:pPr>
              <w:jc w:val="center"/>
              <w:rPr>
                <w:b/>
                <w:sz w:val="20"/>
              </w:rPr>
            </w:pPr>
            <w:bookmarkStart w:id="0" w:name="_Hlk516472209"/>
            <w:r w:rsidRPr="00DF22A1">
              <w:rPr>
                <w:b/>
                <w:sz w:val="20"/>
              </w:rPr>
              <w:t>Item</w:t>
            </w:r>
          </w:p>
        </w:tc>
        <w:tc>
          <w:tcPr>
            <w:tcW w:w="6310" w:type="dxa"/>
            <w:gridSpan w:val="5"/>
            <w:vAlign w:val="center"/>
            <w:hideMark/>
          </w:tcPr>
          <w:p w14:paraId="612FB47F" w14:textId="77777777" w:rsidR="007C429B" w:rsidRPr="00DF22A1" w:rsidRDefault="6281225F" w:rsidP="00DF22A1">
            <w:pPr>
              <w:jc w:val="center"/>
              <w:rPr>
                <w:b/>
                <w:bCs/>
                <w:sz w:val="20"/>
              </w:rPr>
            </w:pPr>
            <w:r w:rsidRPr="00DF22A1">
              <w:rPr>
                <w:b/>
                <w:bCs/>
                <w:sz w:val="20"/>
              </w:rPr>
              <w:t>Description – Domestic Pumps (Each One)</w:t>
            </w:r>
          </w:p>
        </w:tc>
      </w:tr>
      <w:tr w:rsidR="007C429B" w:rsidRPr="00DF22A1" w14:paraId="7B2B4CE2" w14:textId="77777777" w:rsidTr="000B029D">
        <w:trPr>
          <w:jc w:val="center"/>
        </w:trPr>
        <w:tc>
          <w:tcPr>
            <w:tcW w:w="2438" w:type="dxa"/>
            <w:vMerge w:val="restart"/>
            <w:hideMark/>
          </w:tcPr>
          <w:p w14:paraId="06203B7E" w14:textId="77777777" w:rsidR="007C429B" w:rsidRPr="00DF22A1" w:rsidRDefault="007C429B" w:rsidP="000B029D">
            <w:pPr>
              <w:jc w:val="left"/>
              <w:rPr>
                <w:sz w:val="20"/>
              </w:rPr>
            </w:pPr>
            <w:r w:rsidRPr="00DF22A1">
              <w:rPr>
                <w:sz w:val="20"/>
              </w:rPr>
              <w:t>Pump Design Criteria</w:t>
            </w:r>
          </w:p>
        </w:tc>
        <w:tc>
          <w:tcPr>
            <w:tcW w:w="1135" w:type="dxa"/>
          </w:tcPr>
          <w:p w14:paraId="1D9706F3" w14:textId="77777777" w:rsidR="007C429B" w:rsidRPr="00DF22A1" w:rsidRDefault="007C429B" w:rsidP="000B029D">
            <w:pPr>
              <w:jc w:val="left"/>
              <w:rPr>
                <w:sz w:val="20"/>
              </w:rPr>
            </w:pPr>
          </w:p>
        </w:tc>
        <w:tc>
          <w:tcPr>
            <w:tcW w:w="1315" w:type="dxa"/>
            <w:hideMark/>
          </w:tcPr>
          <w:p w14:paraId="45F25844" w14:textId="77777777" w:rsidR="007C429B" w:rsidRPr="00DF22A1" w:rsidRDefault="007C429B" w:rsidP="000B029D">
            <w:pPr>
              <w:jc w:val="left"/>
              <w:rPr>
                <w:b/>
                <w:sz w:val="20"/>
              </w:rPr>
            </w:pPr>
            <w:r w:rsidRPr="00DF22A1">
              <w:rPr>
                <w:b/>
                <w:sz w:val="20"/>
              </w:rPr>
              <w:t>Q (gpm)</w:t>
            </w:r>
          </w:p>
        </w:tc>
        <w:tc>
          <w:tcPr>
            <w:tcW w:w="1298" w:type="dxa"/>
            <w:hideMark/>
          </w:tcPr>
          <w:p w14:paraId="7D31072F" w14:textId="77777777" w:rsidR="007C429B" w:rsidRPr="00DF22A1" w:rsidRDefault="007C429B" w:rsidP="000B029D">
            <w:pPr>
              <w:jc w:val="left"/>
              <w:rPr>
                <w:b/>
                <w:sz w:val="20"/>
              </w:rPr>
            </w:pPr>
            <w:r w:rsidRPr="00DF22A1">
              <w:rPr>
                <w:b/>
                <w:sz w:val="20"/>
              </w:rPr>
              <w:t>TDH (ft)</w:t>
            </w:r>
          </w:p>
        </w:tc>
        <w:tc>
          <w:tcPr>
            <w:tcW w:w="1298" w:type="dxa"/>
            <w:hideMark/>
          </w:tcPr>
          <w:p w14:paraId="5CED9826" w14:textId="3875C063" w:rsidR="007C429B" w:rsidRPr="00DF22A1" w:rsidRDefault="00180CBE" w:rsidP="000B029D">
            <w:pPr>
              <w:jc w:val="left"/>
              <w:rPr>
                <w:b/>
                <w:bCs/>
                <w:sz w:val="20"/>
              </w:rPr>
            </w:pPr>
            <w:r w:rsidRPr="00DF22A1">
              <w:rPr>
                <w:b/>
                <w:bCs/>
                <w:sz w:val="20"/>
              </w:rPr>
              <w:t>Efficiency</w:t>
            </w:r>
          </w:p>
        </w:tc>
        <w:tc>
          <w:tcPr>
            <w:tcW w:w="1264" w:type="dxa"/>
            <w:hideMark/>
          </w:tcPr>
          <w:p w14:paraId="21F2D03C" w14:textId="77777777" w:rsidR="007C429B" w:rsidRPr="00DF22A1" w:rsidRDefault="007C429B" w:rsidP="000B029D">
            <w:pPr>
              <w:jc w:val="left"/>
              <w:rPr>
                <w:b/>
                <w:sz w:val="20"/>
              </w:rPr>
            </w:pPr>
            <w:r w:rsidRPr="00DF22A1">
              <w:rPr>
                <w:b/>
                <w:sz w:val="20"/>
              </w:rPr>
              <w:t>HP</w:t>
            </w:r>
          </w:p>
        </w:tc>
      </w:tr>
      <w:tr w:rsidR="007C429B" w:rsidRPr="00DF22A1" w14:paraId="61851822" w14:textId="77777777" w:rsidTr="000B029D">
        <w:trPr>
          <w:jc w:val="center"/>
        </w:trPr>
        <w:tc>
          <w:tcPr>
            <w:tcW w:w="0" w:type="auto"/>
            <w:vMerge/>
            <w:vAlign w:val="center"/>
            <w:hideMark/>
          </w:tcPr>
          <w:p w14:paraId="4731780E" w14:textId="77777777" w:rsidR="007C429B" w:rsidRPr="00DF22A1" w:rsidRDefault="007C429B" w:rsidP="000B029D">
            <w:pPr>
              <w:jc w:val="left"/>
              <w:rPr>
                <w:sz w:val="20"/>
              </w:rPr>
            </w:pPr>
          </w:p>
        </w:tc>
        <w:tc>
          <w:tcPr>
            <w:tcW w:w="1135" w:type="dxa"/>
            <w:hideMark/>
          </w:tcPr>
          <w:p w14:paraId="4FD797F6" w14:textId="05F37F4D" w:rsidR="007C429B" w:rsidRPr="00DF22A1" w:rsidRDefault="007C429B" w:rsidP="000B029D">
            <w:pPr>
              <w:jc w:val="left"/>
              <w:rPr>
                <w:b/>
                <w:sz w:val="20"/>
              </w:rPr>
            </w:pPr>
            <w:r w:rsidRPr="00DF22A1">
              <w:rPr>
                <w:b/>
                <w:sz w:val="20"/>
              </w:rPr>
              <w:t>Shutoff</w:t>
            </w:r>
          </w:p>
        </w:tc>
        <w:tc>
          <w:tcPr>
            <w:tcW w:w="1315" w:type="dxa"/>
            <w:hideMark/>
          </w:tcPr>
          <w:p w14:paraId="1CEDA145" w14:textId="15BCBDEC" w:rsidR="007C429B" w:rsidRPr="00DF22A1" w:rsidRDefault="007C429B" w:rsidP="000B029D">
            <w:pPr>
              <w:jc w:val="left"/>
              <w:rPr>
                <w:sz w:val="20"/>
              </w:rPr>
            </w:pPr>
          </w:p>
        </w:tc>
        <w:tc>
          <w:tcPr>
            <w:tcW w:w="1298" w:type="dxa"/>
            <w:hideMark/>
          </w:tcPr>
          <w:p w14:paraId="635092EE" w14:textId="73B2E938" w:rsidR="007C429B" w:rsidRPr="00DF22A1" w:rsidRDefault="00180CBE" w:rsidP="000B029D">
            <w:pPr>
              <w:jc w:val="left"/>
              <w:rPr>
                <w:sz w:val="20"/>
                <w:highlight w:val="lightGray"/>
              </w:rPr>
            </w:pPr>
            <w:r w:rsidRPr="00DF22A1">
              <w:rPr>
                <w:sz w:val="20"/>
              </w:rPr>
              <w:t>xxx</w:t>
            </w:r>
            <w:r w:rsidR="007C429B" w:rsidRPr="00DF22A1">
              <w:rPr>
                <w:sz w:val="20"/>
              </w:rPr>
              <w:t xml:space="preserve"> min</w:t>
            </w:r>
          </w:p>
        </w:tc>
        <w:tc>
          <w:tcPr>
            <w:tcW w:w="1298" w:type="dxa"/>
            <w:hideMark/>
          </w:tcPr>
          <w:p w14:paraId="25219D83" w14:textId="77777777" w:rsidR="007C429B" w:rsidRPr="00DF22A1" w:rsidRDefault="007C429B" w:rsidP="000B029D">
            <w:pPr>
              <w:jc w:val="left"/>
              <w:rPr>
                <w:sz w:val="20"/>
              </w:rPr>
            </w:pPr>
            <w:r w:rsidRPr="00DF22A1">
              <w:rPr>
                <w:sz w:val="20"/>
              </w:rPr>
              <w:t>n/a</w:t>
            </w:r>
          </w:p>
        </w:tc>
        <w:tc>
          <w:tcPr>
            <w:tcW w:w="1264" w:type="dxa"/>
            <w:hideMark/>
          </w:tcPr>
          <w:p w14:paraId="15A47765" w14:textId="77777777" w:rsidR="007C429B" w:rsidRPr="00DF22A1" w:rsidRDefault="6281225F" w:rsidP="000B029D">
            <w:pPr>
              <w:jc w:val="left"/>
              <w:rPr>
                <w:sz w:val="20"/>
              </w:rPr>
            </w:pPr>
            <w:r w:rsidRPr="00DF22A1">
              <w:rPr>
                <w:sz w:val="20"/>
              </w:rPr>
              <w:t>n/a</w:t>
            </w:r>
          </w:p>
        </w:tc>
      </w:tr>
      <w:tr w:rsidR="007C429B" w:rsidRPr="00DF22A1" w14:paraId="275B8CA7" w14:textId="77777777" w:rsidTr="000B029D">
        <w:trPr>
          <w:jc w:val="center"/>
        </w:trPr>
        <w:tc>
          <w:tcPr>
            <w:tcW w:w="0" w:type="auto"/>
            <w:vMerge/>
            <w:vAlign w:val="center"/>
            <w:hideMark/>
          </w:tcPr>
          <w:p w14:paraId="49FBC444" w14:textId="77777777" w:rsidR="007C429B" w:rsidRPr="00DF22A1" w:rsidRDefault="007C429B" w:rsidP="000B029D">
            <w:pPr>
              <w:jc w:val="left"/>
              <w:rPr>
                <w:sz w:val="20"/>
              </w:rPr>
            </w:pPr>
          </w:p>
        </w:tc>
        <w:tc>
          <w:tcPr>
            <w:tcW w:w="1135" w:type="dxa"/>
            <w:hideMark/>
          </w:tcPr>
          <w:p w14:paraId="5AA53E77" w14:textId="77777777" w:rsidR="007C429B" w:rsidRPr="00DF22A1" w:rsidRDefault="007C429B" w:rsidP="000B029D">
            <w:pPr>
              <w:jc w:val="left"/>
              <w:rPr>
                <w:b/>
                <w:sz w:val="20"/>
              </w:rPr>
            </w:pPr>
            <w:r w:rsidRPr="00DF22A1">
              <w:rPr>
                <w:b/>
                <w:sz w:val="20"/>
              </w:rPr>
              <w:t>A</w:t>
            </w:r>
          </w:p>
        </w:tc>
        <w:tc>
          <w:tcPr>
            <w:tcW w:w="1315" w:type="dxa"/>
            <w:hideMark/>
          </w:tcPr>
          <w:p w14:paraId="105A4C4D" w14:textId="6F540BA5" w:rsidR="007C429B" w:rsidRPr="00DF22A1" w:rsidRDefault="00180CBE" w:rsidP="000B029D">
            <w:pPr>
              <w:jc w:val="left"/>
              <w:rPr>
                <w:sz w:val="20"/>
              </w:rPr>
            </w:pPr>
            <w:r w:rsidRPr="00DF22A1">
              <w:rPr>
                <w:sz w:val="20"/>
              </w:rPr>
              <w:t>xxx</w:t>
            </w:r>
          </w:p>
        </w:tc>
        <w:tc>
          <w:tcPr>
            <w:tcW w:w="1298" w:type="dxa"/>
            <w:vAlign w:val="center"/>
            <w:hideMark/>
          </w:tcPr>
          <w:p w14:paraId="732DDD1E" w14:textId="2A32F7A9" w:rsidR="007C429B" w:rsidRPr="00DF22A1" w:rsidRDefault="00180CBE" w:rsidP="000B029D">
            <w:pPr>
              <w:jc w:val="left"/>
              <w:rPr>
                <w:sz w:val="20"/>
              </w:rPr>
            </w:pPr>
            <w:r w:rsidRPr="00DF22A1">
              <w:rPr>
                <w:sz w:val="20"/>
              </w:rPr>
              <w:t>xxx</w:t>
            </w:r>
          </w:p>
        </w:tc>
        <w:tc>
          <w:tcPr>
            <w:tcW w:w="1298" w:type="dxa"/>
            <w:hideMark/>
          </w:tcPr>
          <w:p w14:paraId="4188BC1D" w14:textId="01C8C269" w:rsidR="007C429B" w:rsidRPr="00DF22A1" w:rsidRDefault="00180CBE" w:rsidP="000B029D">
            <w:pPr>
              <w:jc w:val="left"/>
              <w:rPr>
                <w:sz w:val="20"/>
              </w:rPr>
            </w:pPr>
            <w:r w:rsidRPr="00DF22A1">
              <w:rPr>
                <w:sz w:val="20"/>
              </w:rPr>
              <w:t>xx</w:t>
            </w:r>
            <w:r w:rsidR="007C429B" w:rsidRPr="00DF22A1">
              <w:rPr>
                <w:sz w:val="20"/>
              </w:rPr>
              <w:t>% min</w:t>
            </w:r>
          </w:p>
        </w:tc>
        <w:tc>
          <w:tcPr>
            <w:tcW w:w="1264" w:type="dxa"/>
            <w:hideMark/>
          </w:tcPr>
          <w:p w14:paraId="35A573E3" w14:textId="312A3A7B" w:rsidR="007C429B" w:rsidRPr="00DF22A1" w:rsidRDefault="00180CBE" w:rsidP="000B029D">
            <w:pPr>
              <w:jc w:val="left"/>
              <w:rPr>
                <w:sz w:val="20"/>
              </w:rPr>
            </w:pPr>
            <w:r w:rsidRPr="00DF22A1">
              <w:rPr>
                <w:sz w:val="20"/>
              </w:rPr>
              <w:t>xx</w:t>
            </w:r>
            <w:r w:rsidR="007C429B" w:rsidRPr="00DF22A1">
              <w:rPr>
                <w:sz w:val="20"/>
              </w:rPr>
              <w:t xml:space="preserve"> max</w:t>
            </w:r>
          </w:p>
        </w:tc>
      </w:tr>
      <w:tr w:rsidR="007C429B" w:rsidRPr="00DF22A1" w14:paraId="0A52931B" w14:textId="77777777" w:rsidTr="000B029D">
        <w:trPr>
          <w:jc w:val="center"/>
        </w:trPr>
        <w:tc>
          <w:tcPr>
            <w:tcW w:w="0" w:type="auto"/>
            <w:vMerge/>
            <w:vAlign w:val="center"/>
            <w:hideMark/>
          </w:tcPr>
          <w:p w14:paraId="7E2FBD8D" w14:textId="77777777" w:rsidR="007C429B" w:rsidRPr="00DF22A1" w:rsidRDefault="007C429B" w:rsidP="000B029D">
            <w:pPr>
              <w:jc w:val="left"/>
              <w:rPr>
                <w:sz w:val="20"/>
              </w:rPr>
            </w:pPr>
          </w:p>
        </w:tc>
        <w:tc>
          <w:tcPr>
            <w:tcW w:w="1135" w:type="dxa"/>
            <w:hideMark/>
          </w:tcPr>
          <w:p w14:paraId="0887D717" w14:textId="77777777" w:rsidR="007C429B" w:rsidRPr="00DF22A1" w:rsidRDefault="007C429B" w:rsidP="000B029D">
            <w:pPr>
              <w:jc w:val="left"/>
              <w:rPr>
                <w:b/>
                <w:sz w:val="20"/>
              </w:rPr>
            </w:pPr>
            <w:r w:rsidRPr="00DF22A1">
              <w:rPr>
                <w:b/>
                <w:sz w:val="20"/>
              </w:rPr>
              <w:t>B (BEP)</w:t>
            </w:r>
          </w:p>
        </w:tc>
        <w:tc>
          <w:tcPr>
            <w:tcW w:w="1315" w:type="dxa"/>
            <w:hideMark/>
          </w:tcPr>
          <w:p w14:paraId="5E535369" w14:textId="25C8FAD1" w:rsidR="007C429B" w:rsidRPr="00DF22A1" w:rsidRDefault="00180CBE" w:rsidP="000B029D">
            <w:pPr>
              <w:jc w:val="left"/>
              <w:rPr>
                <w:sz w:val="20"/>
              </w:rPr>
            </w:pPr>
            <w:r w:rsidRPr="00DF22A1">
              <w:rPr>
                <w:sz w:val="20"/>
              </w:rPr>
              <w:t>xxx</w:t>
            </w:r>
          </w:p>
        </w:tc>
        <w:tc>
          <w:tcPr>
            <w:tcW w:w="1298" w:type="dxa"/>
            <w:vAlign w:val="center"/>
            <w:hideMark/>
          </w:tcPr>
          <w:p w14:paraId="3DB3DCFA" w14:textId="17A61383" w:rsidR="007C429B" w:rsidRPr="00DF22A1" w:rsidRDefault="00180CBE" w:rsidP="000B029D">
            <w:pPr>
              <w:jc w:val="left"/>
              <w:rPr>
                <w:sz w:val="20"/>
              </w:rPr>
            </w:pPr>
            <w:r w:rsidRPr="00DF22A1">
              <w:rPr>
                <w:sz w:val="20"/>
              </w:rPr>
              <w:t>xxx</w:t>
            </w:r>
          </w:p>
        </w:tc>
        <w:tc>
          <w:tcPr>
            <w:tcW w:w="1298" w:type="dxa"/>
            <w:hideMark/>
          </w:tcPr>
          <w:p w14:paraId="383149FF" w14:textId="47791856" w:rsidR="007C429B" w:rsidRPr="00DF22A1" w:rsidRDefault="00180CBE" w:rsidP="000B029D">
            <w:pPr>
              <w:jc w:val="left"/>
              <w:rPr>
                <w:sz w:val="20"/>
              </w:rPr>
            </w:pPr>
            <w:r w:rsidRPr="00DF22A1">
              <w:rPr>
                <w:sz w:val="20"/>
              </w:rPr>
              <w:t>xx</w:t>
            </w:r>
            <w:r w:rsidR="007C429B" w:rsidRPr="00DF22A1">
              <w:rPr>
                <w:sz w:val="20"/>
              </w:rPr>
              <w:t>% min</w:t>
            </w:r>
          </w:p>
        </w:tc>
        <w:tc>
          <w:tcPr>
            <w:tcW w:w="1264" w:type="dxa"/>
            <w:hideMark/>
          </w:tcPr>
          <w:p w14:paraId="55F09A0C" w14:textId="7E755C1E" w:rsidR="007C429B" w:rsidRPr="00DF22A1" w:rsidRDefault="00180CBE" w:rsidP="000B029D">
            <w:pPr>
              <w:jc w:val="left"/>
              <w:rPr>
                <w:sz w:val="20"/>
              </w:rPr>
            </w:pPr>
            <w:r w:rsidRPr="00DF22A1">
              <w:rPr>
                <w:sz w:val="20"/>
              </w:rPr>
              <w:t>xx</w:t>
            </w:r>
            <w:r w:rsidR="007C429B" w:rsidRPr="00DF22A1">
              <w:rPr>
                <w:sz w:val="20"/>
              </w:rPr>
              <w:t xml:space="preserve"> max</w:t>
            </w:r>
          </w:p>
        </w:tc>
      </w:tr>
      <w:tr w:rsidR="007C429B" w:rsidRPr="00DF22A1" w14:paraId="040A3790" w14:textId="77777777" w:rsidTr="000B029D">
        <w:trPr>
          <w:jc w:val="center"/>
        </w:trPr>
        <w:tc>
          <w:tcPr>
            <w:tcW w:w="0" w:type="auto"/>
            <w:vMerge/>
            <w:vAlign w:val="center"/>
            <w:hideMark/>
          </w:tcPr>
          <w:p w14:paraId="1CE236FF" w14:textId="77777777" w:rsidR="007C429B" w:rsidRPr="00DF22A1" w:rsidRDefault="007C429B" w:rsidP="000B029D">
            <w:pPr>
              <w:jc w:val="left"/>
              <w:rPr>
                <w:sz w:val="20"/>
              </w:rPr>
            </w:pPr>
          </w:p>
        </w:tc>
        <w:tc>
          <w:tcPr>
            <w:tcW w:w="1135" w:type="dxa"/>
            <w:hideMark/>
          </w:tcPr>
          <w:p w14:paraId="2D64935A" w14:textId="77777777" w:rsidR="007C429B" w:rsidRPr="00DF22A1" w:rsidRDefault="007C429B" w:rsidP="000B029D">
            <w:pPr>
              <w:jc w:val="left"/>
              <w:rPr>
                <w:b/>
                <w:sz w:val="20"/>
              </w:rPr>
            </w:pPr>
            <w:r w:rsidRPr="00DF22A1">
              <w:rPr>
                <w:b/>
                <w:sz w:val="20"/>
              </w:rPr>
              <w:t>C</w:t>
            </w:r>
          </w:p>
        </w:tc>
        <w:tc>
          <w:tcPr>
            <w:tcW w:w="1315" w:type="dxa"/>
            <w:hideMark/>
          </w:tcPr>
          <w:p w14:paraId="0675BED0" w14:textId="6C50CDF9" w:rsidR="007C429B" w:rsidRPr="00DF22A1" w:rsidRDefault="00180CBE" w:rsidP="000B029D">
            <w:pPr>
              <w:jc w:val="left"/>
              <w:rPr>
                <w:sz w:val="20"/>
              </w:rPr>
            </w:pPr>
            <w:r w:rsidRPr="00DF22A1">
              <w:rPr>
                <w:sz w:val="20"/>
              </w:rPr>
              <w:t>xxx</w:t>
            </w:r>
          </w:p>
        </w:tc>
        <w:tc>
          <w:tcPr>
            <w:tcW w:w="1298" w:type="dxa"/>
            <w:vAlign w:val="center"/>
            <w:hideMark/>
          </w:tcPr>
          <w:p w14:paraId="6E25E03E" w14:textId="10BA8840" w:rsidR="007C429B" w:rsidRPr="00DF22A1" w:rsidRDefault="00180CBE" w:rsidP="000B029D">
            <w:pPr>
              <w:jc w:val="left"/>
              <w:rPr>
                <w:sz w:val="20"/>
              </w:rPr>
            </w:pPr>
            <w:r w:rsidRPr="00DF22A1">
              <w:rPr>
                <w:sz w:val="20"/>
              </w:rPr>
              <w:t>xxx</w:t>
            </w:r>
          </w:p>
        </w:tc>
        <w:tc>
          <w:tcPr>
            <w:tcW w:w="1298" w:type="dxa"/>
            <w:hideMark/>
          </w:tcPr>
          <w:p w14:paraId="3E188A95" w14:textId="63CE53DA" w:rsidR="007C429B" w:rsidRPr="00DF22A1" w:rsidRDefault="00180CBE" w:rsidP="000B029D">
            <w:pPr>
              <w:jc w:val="left"/>
              <w:rPr>
                <w:sz w:val="20"/>
              </w:rPr>
            </w:pPr>
            <w:r w:rsidRPr="00DF22A1">
              <w:rPr>
                <w:sz w:val="20"/>
              </w:rPr>
              <w:t>xx</w:t>
            </w:r>
            <w:r w:rsidR="007C429B" w:rsidRPr="00DF22A1">
              <w:rPr>
                <w:sz w:val="20"/>
              </w:rPr>
              <w:t>% min</w:t>
            </w:r>
          </w:p>
        </w:tc>
        <w:tc>
          <w:tcPr>
            <w:tcW w:w="1264" w:type="dxa"/>
            <w:hideMark/>
          </w:tcPr>
          <w:p w14:paraId="4E894ADF" w14:textId="24E0776B" w:rsidR="007C429B" w:rsidRPr="00DF22A1" w:rsidRDefault="00180CBE" w:rsidP="000B029D">
            <w:pPr>
              <w:jc w:val="left"/>
              <w:rPr>
                <w:sz w:val="20"/>
              </w:rPr>
            </w:pPr>
            <w:r w:rsidRPr="00DF22A1">
              <w:rPr>
                <w:sz w:val="20"/>
              </w:rPr>
              <w:t>xx</w:t>
            </w:r>
            <w:r w:rsidR="007C429B" w:rsidRPr="00DF22A1">
              <w:rPr>
                <w:sz w:val="20"/>
              </w:rPr>
              <w:t xml:space="preserve"> max</w:t>
            </w:r>
          </w:p>
        </w:tc>
      </w:tr>
      <w:tr w:rsidR="007C429B" w:rsidRPr="00DF22A1" w14:paraId="75E22B12" w14:textId="77777777" w:rsidTr="000B029D">
        <w:trPr>
          <w:jc w:val="center"/>
        </w:trPr>
        <w:tc>
          <w:tcPr>
            <w:tcW w:w="2438" w:type="dxa"/>
            <w:hideMark/>
          </w:tcPr>
          <w:p w14:paraId="17024E08" w14:textId="77777777" w:rsidR="007C429B" w:rsidRPr="00DF22A1" w:rsidRDefault="007C429B" w:rsidP="000B029D">
            <w:pPr>
              <w:jc w:val="left"/>
              <w:rPr>
                <w:sz w:val="20"/>
              </w:rPr>
            </w:pPr>
            <w:r w:rsidRPr="00DF22A1">
              <w:rPr>
                <w:sz w:val="20"/>
              </w:rPr>
              <w:t>Net Positive Suction Head Available NPSHA</w:t>
            </w:r>
          </w:p>
        </w:tc>
        <w:tc>
          <w:tcPr>
            <w:tcW w:w="6310" w:type="dxa"/>
            <w:gridSpan w:val="5"/>
            <w:hideMark/>
          </w:tcPr>
          <w:p w14:paraId="4E783DA8" w14:textId="04CEBBDD" w:rsidR="007C429B" w:rsidRPr="00DF22A1" w:rsidRDefault="49D7B1E9" w:rsidP="000B029D">
            <w:pPr>
              <w:pStyle w:val="tablebullet"/>
              <w:rPr>
                <w:sz w:val="20"/>
              </w:rPr>
            </w:pPr>
            <w:r w:rsidRPr="00DF22A1">
              <w:rPr>
                <w:sz w:val="20"/>
              </w:rPr>
              <w:t>XX</w:t>
            </w:r>
            <w:r w:rsidR="6281225F" w:rsidRPr="00DF22A1">
              <w:rPr>
                <w:sz w:val="20"/>
              </w:rPr>
              <w:t xml:space="preserve"> ft. min.</w:t>
            </w:r>
          </w:p>
        </w:tc>
      </w:tr>
      <w:tr w:rsidR="007C429B" w:rsidRPr="00DF22A1" w14:paraId="6EBD15B8" w14:textId="77777777" w:rsidTr="000B029D">
        <w:trPr>
          <w:jc w:val="center"/>
        </w:trPr>
        <w:tc>
          <w:tcPr>
            <w:tcW w:w="2438" w:type="dxa"/>
            <w:hideMark/>
          </w:tcPr>
          <w:p w14:paraId="009B57F7" w14:textId="77777777" w:rsidR="007C429B" w:rsidRPr="00DF22A1" w:rsidRDefault="007C429B" w:rsidP="000B029D">
            <w:pPr>
              <w:jc w:val="left"/>
              <w:rPr>
                <w:sz w:val="20"/>
              </w:rPr>
            </w:pPr>
            <w:r w:rsidRPr="00DF22A1">
              <w:rPr>
                <w:sz w:val="20"/>
              </w:rPr>
              <w:t>Pump Speed</w:t>
            </w:r>
          </w:p>
        </w:tc>
        <w:tc>
          <w:tcPr>
            <w:tcW w:w="6310" w:type="dxa"/>
            <w:gridSpan w:val="5"/>
            <w:hideMark/>
          </w:tcPr>
          <w:p w14:paraId="628A4D1C" w14:textId="0A09B873" w:rsidR="007C429B" w:rsidRPr="00DF22A1" w:rsidRDefault="6281225F" w:rsidP="000B029D">
            <w:pPr>
              <w:pStyle w:val="tablebullet"/>
              <w:rPr>
                <w:sz w:val="20"/>
              </w:rPr>
            </w:pPr>
            <w:r w:rsidRPr="00DF22A1">
              <w:rPr>
                <w:sz w:val="20"/>
              </w:rPr>
              <w:t xml:space="preserve"> </w:t>
            </w:r>
            <w:r w:rsidR="223F2FF9" w:rsidRPr="00DF22A1">
              <w:rPr>
                <w:sz w:val="20"/>
              </w:rPr>
              <w:t>XXXX</w:t>
            </w:r>
            <w:r w:rsidRPr="00DF22A1">
              <w:rPr>
                <w:sz w:val="20"/>
              </w:rPr>
              <w:t xml:space="preserve"> rpm</w:t>
            </w:r>
          </w:p>
        </w:tc>
      </w:tr>
      <w:tr w:rsidR="007C429B" w:rsidRPr="00DF22A1" w14:paraId="1ACDF93E" w14:textId="77777777" w:rsidTr="000B029D">
        <w:trPr>
          <w:jc w:val="center"/>
        </w:trPr>
        <w:tc>
          <w:tcPr>
            <w:tcW w:w="2438" w:type="dxa"/>
            <w:hideMark/>
          </w:tcPr>
          <w:p w14:paraId="66F72462" w14:textId="77777777" w:rsidR="007C429B" w:rsidRPr="00DF22A1" w:rsidRDefault="007C429B" w:rsidP="000B029D">
            <w:pPr>
              <w:jc w:val="left"/>
              <w:rPr>
                <w:sz w:val="20"/>
              </w:rPr>
            </w:pPr>
            <w:r w:rsidRPr="00DF22A1">
              <w:rPr>
                <w:sz w:val="20"/>
              </w:rPr>
              <w:t>Suction Can</w:t>
            </w:r>
          </w:p>
        </w:tc>
        <w:tc>
          <w:tcPr>
            <w:tcW w:w="6310" w:type="dxa"/>
            <w:gridSpan w:val="5"/>
            <w:hideMark/>
          </w:tcPr>
          <w:p w14:paraId="323BBD36" w14:textId="31F5B8DE" w:rsidR="007C429B" w:rsidRPr="00DF22A1" w:rsidRDefault="6281225F" w:rsidP="000B029D">
            <w:pPr>
              <w:pStyle w:val="tablebullet"/>
              <w:rPr>
                <w:sz w:val="20"/>
              </w:rPr>
            </w:pPr>
            <w:r w:rsidRPr="00DF22A1">
              <w:rPr>
                <w:sz w:val="20"/>
              </w:rPr>
              <w:t>¼"-wall thickness steel minimum</w:t>
            </w:r>
          </w:p>
          <w:p w14:paraId="38D692E4" w14:textId="372837C1" w:rsidR="007C429B" w:rsidRPr="00DF22A1" w:rsidRDefault="6281225F" w:rsidP="000B029D">
            <w:pPr>
              <w:pStyle w:val="tablebullet"/>
              <w:rPr>
                <w:sz w:val="20"/>
              </w:rPr>
            </w:pPr>
            <w:r w:rsidRPr="00DF22A1">
              <w:rPr>
                <w:sz w:val="20"/>
              </w:rPr>
              <w:t xml:space="preserve">Provide </w:t>
            </w:r>
            <w:r w:rsidR="715A9E5E" w:rsidRPr="00DF22A1">
              <w:rPr>
                <w:sz w:val="20"/>
              </w:rPr>
              <w:t>XX</w:t>
            </w:r>
            <w:r w:rsidRPr="00DF22A1">
              <w:rPr>
                <w:sz w:val="20"/>
              </w:rPr>
              <w:t xml:space="preserve"> inches between bottom of suction bell and</w:t>
            </w:r>
            <w:r w:rsidR="00B87A03" w:rsidRPr="00DF22A1">
              <w:rPr>
                <w:sz w:val="20"/>
              </w:rPr>
              <w:t xml:space="preserve"> </w:t>
            </w:r>
            <w:r w:rsidRPr="00DF22A1">
              <w:rPr>
                <w:sz w:val="20"/>
              </w:rPr>
              <w:t>invert of suction can.</w:t>
            </w:r>
          </w:p>
        </w:tc>
      </w:tr>
      <w:tr w:rsidR="007C429B" w:rsidRPr="00DF22A1" w14:paraId="1AD20AFA" w14:textId="77777777" w:rsidTr="000B029D">
        <w:trPr>
          <w:jc w:val="center"/>
        </w:trPr>
        <w:tc>
          <w:tcPr>
            <w:tcW w:w="2438" w:type="dxa"/>
            <w:hideMark/>
          </w:tcPr>
          <w:p w14:paraId="6ADF6CC7" w14:textId="77777777" w:rsidR="007C429B" w:rsidRPr="00DF22A1" w:rsidRDefault="007C429B" w:rsidP="000B029D">
            <w:pPr>
              <w:jc w:val="left"/>
              <w:rPr>
                <w:sz w:val="20"/>
              </w:rPr>
            </w:pPr>
            <w:r w:rsidRPr="00DF22A1">
              <w:rPr>
                <w:sz w:val="20"/>
              </w:rPr>
              <w:t>Bowls</w:t>
            </w:r>
          </w:p>
        </w:tc>
        <w:tc>
          <w:tcPr>
            <w:tcW w:w="6310" w:type="dxa"/>
            <w:gridSpan w:val="5"/>
            <w:hideMark/>
          </w:tcPr>
          <w:p w14:paraId="185D0369" w14:textId="75259AEA" w:rsidR="007C429B" w:rsidRPr="00DF22A1" w:rsidRDefault="6281225F" w:rsidP="000B029D">
            <w:pPr>
              <w:pStyle w:val="tablebullet"/>
              <w:rPr>
                <w:sz w:val="20"/>
              </w:rPr>
            </w:pPr>
            <w:r w:rsidRPr="00DF22A1">
              <w:rPr>
                <w:sz w:val="20"/>
              </w:rPr>
              <w:t>Suction case shall be bell mouthed, properly veined to permit uniform entrance of fluid into impeller eye.</w:t>
            </w:r>
          </w:p>
          <w:p w14:paraId="43588306" w14:textId="3EB4FA25" w:rsidR="007C429B" w:rsidRPr="00DF22A1" w:rsidRDefault="6281225F" w:rsidP="000B029D">
            <w:pPr>
              <w:pStyle w:val="tablebullet"/>
              <w:rPr>
                <w:sz w:val="20"/>
              </w:rPr>
            </w:pPr>
            <w:r w:rsidRPr="00DF22A1">
              <w:rPr>
                <w:sz w:val="20"/>
              </w:rPr>
              <w:t xml:space="preserve">Provide one bearing on each side of every </w:t>
            </w:r>
            <w:proofErr w:type="gramStart"/>
            <w:r w:rsidRPr="00DF22A1">
              <w:rPr>
                <w:sz w:val="20"/>
              </w:rPr>
              <w:t>impeller</w:t>
            </w:r>
            <w:proofErr w:type="gramEnd"/>
          </w:p>
          <w:p w14:paraId="35A759A4" w14:textId="3FED3016" w:rsidR="007C429B" w:rsidRPr="00DF22A1" w:rsidRDefault="6281225F" w:rsidP="000B029D">
            <w:pPr>
              <w:pStyle w:val="tablebullet"/>
              <w:rPr>
                <w:sz w:val="20"/>
              </w:rPr>
            </w:pPr>
            <w:r w:rsidRPr="00DF22A1">
              <w:rPr>
                <w:sz w:val="20"/>
              </w:rPr>
              <w:t>Suction case bearing shall be fully enclosed and protected from sand and abrasives.</w:t>
            </w:r>
          </w:p>
          <w:p w14:paraId="7026C7F6" w14:textId="095AA33F" w:rsidR="007C429B" w:rsidRPr="00DF22A1" w:rsidRDefault="6281225F" w:rsidP="000B029D">
            <w:pPr>
              <w:pStyle w:val="tablebullet"/>
              <w:rPr>
                <w:sz w:val="20"/>
              </w:rPr>
            </w:pPr>
            <w:r w:rsidRPr="00DF22A1">
              <w:rPr>
                <w:sz w:val="20"/>
              </w:rPr>
              <w:lastRenderedPageBreak/>
              <w:t>Lower guide shall support weight of impeller and shaft when dismantling pump.</w:t>
            </w:r>
          </w:p>
        </w:tc>
      </w:tr>
      <w:tr w:rsidR="007C429B" w:rsidRPr="00DF22A1" w14:paraId="654DDD23" w14:textId="77777777" w:rsidTr="000B029D">
        <w:trPr>
          <w:jc w:val="center"/>
        </w:trPr>
        <w:tc>
          <w:tcPr>
            <w:tcW w:w="2438" w:type="dxa"/>
            <w:hideMark/>
          </w:tcPr>
          <w:p w14:paraId="06FBCDCC" w14:textId="77777777" w:rsidR="007C429B" w:rsidRPr="00DF22A1" w:rsidRDefault="007C429B" w:rsidP="000B029D">
            <w:pPr>
              <w:jc w:val="left"/>
              <w:rPr>
                <w:sz w:val="20"/>
              </w:rPr>
            </w:pPr>
            <w:r w:rsidRPr="00DF22A1">
              <w:rPr>
                <w:sz w:val="20"/>
              </w:rPr>
              <w:lastRenderedPageBreak/>
              <w:t>Impellers</w:t>
            </w:r>
          </w:p>
        </w:tc>
        <w:tc>
          <w:tcPr>
            <w:tcW w:w="6310" w:type="dxa"/>
            <w:gridSpan w:val="5"/>
            <w:hideMark/>
          </w:tcPr>
          <w:p w14:paraId="0512CEB3" w14:textId="79A635D1" w:rsidR="007C429B" w:rsidRPr="00DF22A1" w:rsidRDefault="007C429B" w:rsidP="000B029D">
            <w:pPr>
              <w:pStyle w:val="tablebullet"/>
              <w:rPr>
                <w:sz w:val="20"/>
              </w:rPr>
            </w:pPr>
            <w:r w:rsidRPr="00DF22A1">
              <w:rPr>
                <w:sz w:val="20"/>
              </w:rPr>
              <w:t>Enclosed type</w:t>
            </w:r>
          </w:p>
          <w:p w14:paraId="3D90565C" w14:textId="753566E6" w:rsidR="007C429B" w:rsidRPr="00DF22A1" w:rsidRDefault="6281225F" w:rsidP="000B029D">
            <w:pPr>
              <w:pStyle w:val="tablebullet"/>
              <w:rPr>
                <w:sz w:val="20"/>
              </w:rPr>
            </w:pPr>
            <w:r w:rsidRPr="00DF22A1">
              <w:rPr>
                <w:sz w:val="20"/>
              </w:rPr>
              <w:t xml:space="preserve">Accurately fitted, dynamically </w:t>
            </w:r>
            <w:proofErr w:type="gramStart"/>
            <w:r w:rsidRPr="00DF22A1">
              <w:rPr>
                <w:sz w:val="20"/>
              </w:rPr>
              <w:t>balanced</w:t>
            </w:r>
            <w:proofErr w:type="gramEnd"/>
            <w:r w:rsidRPr="00DF22A1">
              <w:rPr>
                <w:sz w:val="20"/>
              </w:rPr>
              <w:t xml:space="preserve"> and secured to impeller in such manner that impellers cannot loosen in service but can be manually removed without damaging the bowl shaft.</w:t>
            </w:r>
          </w:p>
        </w:tc>
      </w:tr>
      <w:tr w:rsidR="007C429B" w:rsidRPr="00DF22A1" w14:paraId="4182BEE8" w14:textId="77777777" w:rsidTr="000B029D">
        <w:trPr>
          <w:jc w:val="center"/>
        </w:trPr>
        <w:tc>
          <w:tcPr>
            <w:tcW w:w="2438" w:type="dxa"/>
            <w:hideMark/>
          </w:tcPr>
          <w:p w14:paraId="7729801F" w14:textId="77777777" w:rsidR="007C429B" w:rsidRPr="00DF22A1" w:rsidRDefault="007C429B" w:rsidP="000B029D">
            <w:pPr>
              <w:jc w:val="left"/>
              <w:rPr>
                <w:sz w:val="20"/>
              </w:rPr>
            </w:pPr>
            <w:r w:rsidRPr="00DF22A1">
              <w:rPr>
                <w:sz w:val="20"/>
              </w:rPr>
              <w:t>Mechanical Seals</w:t>
            </w:r>
          </w:p>
        </w:tc>
        <w:tc>
          <w:tcPr>
            <w:tcW w:w="6310" w:type="dxa"/>
            <w:gridSpan w:val="5"/>
            <w:hideMark/>
          </w:tcPr>
          <w:p w14:paraId="0E25217F" w14:textId="77777777" w:rsidR="007C429B" w:rsidRPr="00DF22A1" w:rsidRDefault="007C429B" w:rsidP="000B029D">
            <w:pPr>
              <w:pStyle w:val="tablebullet"/>
              <w:rPr>
                <w:sz w:val="20"/>
              </w:rPr>
            </w:pPr>
            <w:r w:rsidRPr="00DF22A1">
              <w:rPr>
                <w:sz w:val="20"/>
              </w:rPr>
              <w:t>AES Type</w:t>
            </w:r>
          </w:p>
        </w:tc>
      </w:tr>
      <w:tr w:rsidR="007C429B" w:rsidRPr="00DF22A1" w14:paraId="1C381E7F" w14:textId="77777777" w:rsidTr="000B029D">
        <w:trPr>
          <w:jc w:val="center"/>
        </w:trPr>
        <w:tc>
          <w:tcPr>
            <w:tcW w:w="2438" w:type="dxa"/>
            <w:hideMark/>
          </w:tcPr>
          <w:p w14:paraId="4FE2A5D8" w14:textId="77777777" w:rsidR="007C429B" w:rsidRPr="00DF22A1" w:rsidRDefault="007C429B" w:rsidP="000B029D">
            <w:pPr>
              <w:jc w:val="left"/>
              <w:rPr>
                <w:sz w:val="20"/>
              </w:rPr>
            </w:pPr>
            <w:r w:rsidRPr="00DF22A1">
              <w:rPr>
                <w:sz w:val="20"/>
              </w:rPr>
              <w:t>Column Pipe</w:t>
            </w:r>
          </w:p>
        </w:tc>
        <w:tc>
          <w:tcPr>
            <w:tcW w:w="6310" w:type="dxa"/>
            <w:gridSpan w:val="5"/>
            <w:hideMark/>
          </w:tcPr>
          <w:p w14:paraId="450127F6" w14:textId="1CB97C8B" w:rsidR="007C429B" w:rsidRPr="00DF22A1" w:rsidRDefault="6281225F" w:rsidP="000B029D">
            <w:pPr>
              <w:pStyle w:val="tablebullet"/>
              <w:rPr>
                <w:sz w:val="20"/>
              </w:rPr>
            </w:pPr>
            <w:r w:rsidRPr="00DF22A1">
              <w:rPr>
                <w:sz w:val="20"/>
              </w:rPr>
              <w:t xml:space="preserve"> </w:t>
            </w:r>
            <w:r w:rsidR="3083B5B2" w:rsidRPr="00DF22A1">
              <w:rPr>
                <w:sz w:val="20"/>
              </w:rPr>
              <w:t>XX</w:t>
            </w:r>
            <w:r w:rsidRPr="00DF22A1">
              <w:rPr>
                <w:sz w:val="20"/>
              </w:rPr>
              <w:t>” wall thickness with welded steel flanges</w:t>
            </w:r>
          </w:p>
          <w:p w14:paraId="5866CFB3" w14:textId="12EBA50F" w:rsidR="007C429B" w:rsidRPr="00DF22A1" w:rsidRDefault="6281225F" w:rsidP="000B029D">
            <w:pPr>
              <w:pStyle w:val="tablebullet"/>
              <w:rPr>
                <w:sz w:val="20"/>
              </w:rPr>
            </w:pPr>
            <w:r w:rsidRPr="00DF22A1">
              <w:rPr>
                <w:sz w:val="20"/>
              </w:rPr>
              <w:t>Size column pipe to limit head loss to less than 5 feet per 100 feet at rated BEP capacity of pump</w:t>
            </w:r>
          </w:p>
          <w:p w14:paraId="7B3ADCDE" w14:textId="7527EBA4" w:rsidR="007C429B" w:rsidRPr="00DF22A1" w:rsidRDefault="6281225F" w:rsidP="000B029D">
            <w:pPr>
              <w:pStyle w:val="tablebullet"/>
              <w:rPr>
                <w:sz w:val="20"/>
              </w:rPr>
            </w:pPr>
            <w:r w:rsidRPr="00DF22A1">
              <w:rPr>
                <w:sz w:val="20"/>
              </w:rPr>
              <w:t>Constructed of interchangeable sections not over 5 feet long</w:t>
            </w:r>
          </w:p>
        </w:tc>
      </w:tr>
      <w:tr w:rsidR="007C429B" w:rsidRPr="00DF22A1" w14:paraId="74338D94" w14:textId="77777777" w:rsidTr="000B029D">
        <w:trPr>
          <w:jc w:val="center"/>
        </w:trPr>
        <w:tc>
          <w:tcPr>
            <w:tcW w:w="2438" w:type="dxa"/>
            <w:hideMark/>
          </w:tcPr>
          <w:p w14:paraId="2FF6ACB4" w14:textId="77777777" w:rsidR="007C429B" w:rsidRPr="00DF22A1" w:rsidRDefault="007C429B" w:rsidP="000B029D">
            <w:pPr>
              <w:jc w:val="left"/>
              <w:rPr>
                <w:sz w:val="20"/>
              </w:rPr>
            </w:pPr>
            <w:r w:rsidRPr="00DF22A1">
              <w:rPr>
                <w:sz w:val="20"/>
              </w:rPr>
              <w:t>Lineshaft</w:t>
            </w:r>
          </w:p>
        </w:tc>
        <w:tc>
          <w:tcPr>
            <w:tcW w:w="6310" w:type="dxa"/>
            <w:gridSpan w:val="5"/>
            <w:hideMark/>
          </w:tcPr>
          <w:p w14:paraId="254C4292" w14:textId="33B5B6FA" w:rsidR="007C429B" w:rsidRPr="00DF22A1" w:rsidRDefault="6281225F" w:rsidP="000B029D">
            <w:pPr>
              <w:pStyle w:val="tablebullet"/>
              <w:rPr>
                <w:sz w:val="20"/>
              </w:rPr>
            </w:pPr>
            <w:r w:rsidRPr="00DF22A1">
              <w:rPr>
                <w:sz w:val="20"/>
              </w:rPr>
              <w:t>Enclosed</w:t>
            </w:r>
            <w:r w:rsidR="17E30466" w:rsidRPr="00DF22A1">
              <w:rPr>
                <w:sz w:val="20"/>
              </w:rPr>
              <w:t xml:space="preserve"> </w:t>
            </w:r>
            <w:r w:rsidR="609102EC" w:rsidRPr="00DF22A1">
              <w:rPr>
                <w:sz w:val="20"/>
              </w:rPr>
              <w:t xml:space="preserve">for well </w:t>
            </w:r>
            <w:r w:rsidR="00180CBE" w:rsidRPr="00DF22A1">
              <w:rPr>
                <w:sz w:val="20"/>
              </w:rPr>
              <w:t>pumps, open</w:t>
            </w:r>
            <w:r w:rsidR="17E30466" w:rsidRPr="00DF22A1">
              <w:rPr>
                <w:sz w:val="20"/>
              </w:rPr>
              <w:t xml:space="preserve"> for sump or can </w:t>
            </w:r>
            <w:proofErr w:type="gramStart"/>
            <w:r w:rsidR="17E30466" w:rsidRPr="00DF22A1">
              <w:rPr>
                <w:sz w:val="20"/>
              </w:rPr>
              <w:t>pumps</w:t>
            </w:r>
            <w:proofErr w:type="gramEnd"/>
          </w:p>
          <w:p w14:paraId="79A291F5" w14:textId="1613FBFD" w:rsidR="007C429B" w:rsidRPr="00DF22A1" w:rsidRDefault="6281225F" w:rsidP="000B029D">
            <w:pPr>
              <w:pStyle w:val="tablebullet"/>
              <w:rPr>
                <w:sz w:val="20"/>
              </w:rPr>
            </w:pPr>
            <w:r w:rsidRPr="00DF22A1">
              <w:rPr>
                <w:sz w:val="20"/>
              </w:rPr>
              <w:t>Constructed of interchangeable sections not over 5 feet long</w:t>
            </w:r>
          </w:p>
          <w:p w14:paraId="6CC669AC" w14:textId="17B6CF16" w:rsidR="007C429B" w:rsidRPr="00DF22A1" w:rsidRDefault="6281225F" w:rsidP="000B029D">
            <w:pPr>
              <w:pStyle w:val="tablebullet"/>
              <w:rPr>
                <w:sz w:val="20"/>
              </w:rPr>
            </w:pPr>
            <w:r w:rsidRPr="00DF22A1">
              <w:rPr>
                <w:sz w:val="20"/>
              </w:rPr>
              <w:t xml:space="preserve">Designed per AWWA E101 and ANSI B58.1 for expected full load horsepower, torque and </w:t>
            </w:r>
            <w:proofErr w:type="gramStart"/>
            <w:r w:rsidRPr="00DF22A1">
              <w:rPr>
                <w:sz w:val="20"/>
              </w:rPr>
              <w:t>thrust</w:t>
            </w:r>
            <w:proofErr w:type="gramEnd"/>
          </w:p>
          <w:p w14:paraId="12D0ED7D" w14:textId="5B333EFB" w:rsidR="007C429B" w:rsidRPr="00DF22A1" w:rsidRDefault="6281225F" w:rsidP="000B029D">
            <w:pPr>
              <w:pStyle w:val="tablebullet"/>
              <w:rPr>
                <w:sz w:val="20"/>
              </w:rPr>
            </w:pPr>
            <w:r w:rsidRPr="00DF22A1">
              <w:rPr>
                <w:sz w:val="20"/>
              </w:rPr>
              <w:t>Upper end of lineshaft shall be machined to allow adjustment of impeller setting to properly center impellers in bowls.</w:t>
            </w:r>
          </w:p>
        </w:tc>
      </w:tr>
      <w:tr w:rsidR="007C429B" w:rsidRPr="00DF22A1" w14:paraId="7C1ECA42" w14:textId="77777777" w:rsidTr="000B029D">
        <w:trPr>
          <w:jc w:val="center"/>
        </w:trPr>
        <w:tc>
          <w:tcPr>
            <w:tcW w:w="2438" w:type="dxa"/>
            <w:hideMark/>
          </w:tcPr>
          <w:p w14:paraId="78CB574E" w14:textId="77777777" w:rsidR="007C429B" w:rsidRPr="00DF22A1" w:rsidRDefault="007C429B" w:rsidP="000B029D">
            <w:pPr>
              <w:jc w:val="left"/>
              <w:rPr>
                <w:sz w:val="20"/>
              </w:rPr>
            </w:pPr>
            <w:r w:rsidRPr="00DF22A1">
              <w:rPr>
                <w:sz w:val="20"/>
              </w:rPr>
              <w:t>Lineshaft Couplings</w:t>
            </w:r>
          </w:p>
        </w:tc>
        <w:tc>
          <w:tcPr>
            <w:tcW w:w="6310" w:type="dxa"/>
            <w:gridSpan w:val="5"/>
            <w:hideMark/>
          </w:tcPr>
          <w:p w14:paraId="2BE144F2" w14:textId="443AA973" w:rsidR="007C429B" w:rsidRPr="00DF22A1" w:rsidRDefault="007C429B" w:rsidP="000B029D">
            <w:pPr>
              <w:pStyle w:val="tablebullet"/>
              <w:rPr>
                <w:sz w:val="20"/>
              </w:rPr>
            </w:pPr>
            <w:r w:rsidRPr="00DF22A1">
              <w:rPr>
                <w:sz w:val="20"/>
              </w:rPr>
              <w:t>Threaded, machined from solid bar stock</w:t>
            </w:r>
          </w:p>
        </w:tc>
      </w:tr>
      <w:tr w:rsidR="007C429B" w:rsidRPr="00DF22A1" w14:paraId="7AEF87D5" w14:textId="77777777" w:rsidTr="000B029D">
        <w:trPr>
          <w:jc w:val="center"/>
        </w:trPr>
        <w:tc>
          <w:tcPr>
            <w:tcW w:w="2438" w:type="dxa"/>
            <w:hideMark/>
          </w:tcPr>
          <w:p w14:paraId="444237B8" w14:textId="77777777" w:rsidR="007C429B" w:rsidRPr="00DF22A1" w:rsidRDefault="007C429B" w:rsidP="000B029D">
            <w:pPr>
              <w:jc w:val="left"/>
              <w:rPr>
                <w:sz w:val="20"/>
              </w:rPr>
            </w:pPr>
            <w:r w:rsidRPr="00DF22A1">
              <w:rPr>
                <w:sz w:val="20"/>
              </w:rPr>
              <w:t>Bearing Guides</w:t>
            </w:r>
          </w:p>
        </w:tc>
        <w:tc>
          <w:tcPr>
            <w:tcW w:w="6310" w:type="dxa"/>
            <w:gridSpan w:val="5"/>
            <w:hideMark/>
          </w:tcPr>
          <w:p w14:paraId="3B605D7E" w14:textId="19836736" w:rsidR="007C429B" w:rsidRPr="00DF22A1" w:rsidRDefault="007C429B" w:rsidP="000B029D">
            <w:pPr>
              <w:pStyle w:val="tablebullet"/>
              <w:rPr>
                <w:sz w:val="20"/>
              </w:rPr>
            </w:pPr>
            <w:r w:rsidRPr="00DF22A1">
              <w:rPr>
                <w:sz w:val="20"/>
              </w:rPr>
              <w:t>Space at 5-foot maximum intervals</w:t>
            </w:r>
          </w:p>
        </w:tc>
      </w:tr>
      <w:tr w:rsidR="000B029D" w:rsidRPr="00DF22A1" w14:paraId="64E7C1E5" w14:textId="77777777" w:rsidTr="000B029D">
        <w:trPr>
          <w:jc w:val="center"/>
        </w:trPr>
        <w:tc>
          <w:tcPr>
            <w:tcW w:w="2438" w:type="dxa"/>
          </w:tcPr>
          <w:p w14:paraId="0591CE96" w14:textId="5D712487" w:rsidR="000B029D" w:rsidRPr="00DF22A1" w:rsidRDefault="000B029D" w:rsidP="000B029D">
            <w:pPr>
              <w:jc w:val="left"/>
              <w:rPr>
                <w:sz w:val="20"/>
              </w:rPr>
            </w:pPr>
            <w:r w:rsidRPr="00DF22A1">
              <w:rPr>
                <w:sz w:val="20"/>
              </w:rPr>
              <w:t>Discharge Head</w:t>
            </w:r>
          </w:p>
        </w:tc>
        <w:tc>
          <w:tcPr>
            <w:tcW w:w="6310" w:type="dxa"/>
            <w:gridSpan w:val="5"/>
          </w:tcPr>
          <w:p w14:paraId="58932FB3" w14:textId="1C5EFE97" w:rsidR="000B029D" w:rsidRPr="00DF22A1" w:rsidRDefault="000B029D" w:rsidP="000B029D">
            <w:pPr>
              <w:pStyle w:val="tablebullet"/>
              <w:rPr>
                <w:sz w:val="20"/>
              </w:rPr>
            </w:pPr>
            <w:r w:rsidRPr="00DF22A1">
              <w:rPr>
                <w:sz w:val="20"/>
              </w:rPr>
              <w:t xml:space="preserve">Above ground </w:t>
            </w:r>
          </w:p>
          <w:p w14:paraId="2199CC02" w14:textId="19071733" w:rsidR="000B029D" w:rsidRPr="00DF22A1" w:rsidRDefault="000B029D" w:rsidP="000B029D">
            <w:pPr>
              <w:pStyle w:val="tablebullet"/>
              <w:rPr>
                <w:sz w:val="20"/>
              </w:rPr>
            </w:pPr>
            <w:r w:rsidRPr="00DF22A1">
              <w:rPr>
                <w:sz w:val="20"/>
              </w:rPr>
              <w:t>Design discharge head to withstand all loads due to thrust or weight of hanging elements.</w:t>
            </w:r>
          </w:p>
          <w:p w14:paraId="2434245F" w14:textId="703B573F" w:rsidR="000B029D" w:rsidRPr="00DF22A1" w:rsidRDefault="000B029D" w:rsidP="000B029D">
            <w:pPr>
              <w:pStyle w:val="tablebullet"/>
              <w:rPr>
                <w:sz w:val="20"/>
              </w:rPr>
            </w:pPr>
            <w:r w:rsidRPr="00DF22A1">
              <w:rPr>
                <w:sz w:val="20"/>
              </w:rPr>
              <w:t>Design for 150% of pump discharge pressure at shutoff.</w:t>
            </w:r>
          </w:p>
          <w:p w14:paraId="7F641A76" w14:textId="2F8EEC2C" w:rsidR="000B029D" w:rsidRPr="00DF22A1" w:rsidRDefault="000B029D" w:rsidP="000B029D">
            <w:pPr>
              <w:pStyle w:val="tablebullet"/>
              <w:rPr>
                <w:sz w:val="20"/>
              </w:rPr>
            </w:pPr>
            <w:r w:rsidRPr="00DF22A1">
              <w:rPr>
                <w:sz w:val="20"/>
              </w:rPr>
              <w:t>Provide lifting lugs designed to permit lifting of assembled pump, column, discharge head and motor.</w:t>
            </w:r>
          </w:p>
          <w:p w14:paraId="3E582BC9" w14:textId="77777777" w:rsidR="000B029D" w:rsidRPr="00DF22A1" w:rsidRDefault="000B029D" w:rsidP="000B029D">
            <w:pPr>
              <w:pStyle w:val="tablebullet"/>
              <w:rPr>
                <w:sz w:val="20"/>
              </w:rPr>
            </w:pPr>
            <w:r w:rsidRPr="00DF22A1">
              <w:rPr>
                <w:sz w:val="20"/>
              </w:rPr>
              <w:t>Provide access to shaft couplings and mechanical seal with hinged guard plate.</w:t>
            </w:r>
          </w:p>
          <w:p w14:paraId="45AEFB34" w14:textId="57948EDE" w:rsidR="000B029D" w:rsidRPr="00DF22A1" w:rsidRDefault="000B029D" w:rsidP="000B029D">
            <w:pPr>
              <w:pStyle w:val="tablebullet"/>
              <w:rPr>
                <w:sz w:val="20"/>
              </w:rPr>
            </w:pPr>
            <w:r w:rsidRPr="00DF22A1">
              <w:rPr>
                <w:sz w:val="20"/>
              </w:rPr>
              <w:t>Provide drilling and tapping for air release valve on suction can and for pressure gauge connection.</w:t>
            </w:r>
          </w:p>
        </w:tc>
      </w:tr>
      <w:tr w:rsidR="000B029D" w:rsidRPr="00DF22A1" w14:paraId="235128CC" w14:textId="77777777" w:rsidTr="000B029D">
        <w:trPr>
          <w:jc w:val="center"/>
        </w:trPr>
        <w:tc>
          <w:tcPr>
            <w:tcW w:w="2438" w:type="dxa"/>
          </w:tcPr>
          <w:p w14:paraId="11467AA5" w14:textId="7B96DA65" w:rsidR="000B029D" w:rsidRPr="00DF22A1" w:rsidRDefault="000B029D" w:rsidP="000B029D">
            <w:pPr>
              <w:jc w:val="left"/>
              <w:rPr>
                <w:sz w:val="20"/>
              </w:rPr>
            </w:pPr>
            <w:proofErr w:type="spellStart"/>
            <w:r w:rsidRPr="00DF22A1">
              <w:rPr>
                <w:sz w:val="20"/>
              </w:rPr>
              <w:t>Headshaft</w:t>
            </w:r>
            <w:proofErr w:type="spellEnd"/>
            <w:r w:rsidRPr="00DF22A1">
              <w:rPr>
                <w:sz w:val="20"/>
              </w:rPr>
              <w:t xml:space="preserve"> Coupling</w:t>
            </w:r>
          </w:p>
        </w:tc>
        <w:tc>
          <w:tcPr>
            <w:tcW w:w="6310" w:type="dxa"/>
            <w:gridSpan w:val="5"/>
          </w:tcPr>
          <w:p w14:paraId="57DBB8E6" w14:textId="611B5290" w:rsidR="000B029D" w:rsidRPr="00DF22A1" w:rsidRDefault="000B029D" w:rsidP="000B029D">
            <w:pPr>
              <w:pStyle w:val="tablebullet"/>
              <w:rPr>
                <w:sz w:val="20"/>
              </w:rPr>
            </w:pPr>
            <w:r w:rsidRPr="00DF22A1">
              <w:rPr>
                <w:sz w:val="20"/>
              </w:rPr>
              <w:t xml:space="preserve">Provide spacer coupling for VSS motors or </w:t>
            </w:r>
            <w:proofErr w:type="gramStart"/>
            <w:r w:rsidRPr="00DF22A1">
              <w:rPr>
                <w:sz w:val="20"/>
              </w:rPr>
              <w:t>Threaded</w:t>
            </w:r>
            <w:proofErr w:type="gramEnd"/>
            <w:r w:rsidRPr="00DF22A1">
              <w:rPr>
                <w:sz w:val="20"/>
              </w:rPr>
              <w:t xml:space="preserve"> for VHS motors</w:t>
            </w:r>
          </w:p>
        </w:tc>
      </w:tr>
      <w:tr w:rsidR="000B029D" w:rsidRPr="00DF22A1" w14:paraId="59022DAD" w14:textId="77777777" w:rsidTr="000B029D">
        <w:trPr>
          <w:jc w:val="center"/>
        </w:trPr>
        <w:tc>
          <w:tcPr>
            <w:tcW w:w="2438" w:type="dxa"/>
          </w:tcPr>
          <w:p w14:paraId="1C9FC626" w14:textId="439F1978" w:rsidR="000B029D" w:rsidRPr="00DF22A1" w:rsidRDefault="000B029D" w:rsidP="000B029D">
            <w:pPr>
              <w:jc w:val="left"/>
              <w:rPr>
                <w:sz w:val="20"/>
              </w:rPr>
            </w:pPr>
            <w:r w:rsidRPr="00DF22A1">
              <w:rPr>
                <w:sz w:val="20"/>
              </w:rPr>
              <w:t>Static and dynamic balance/ Finite Element Analysis for VFD applications.</w:t>
            </w:r>
          </w:p>
        </w:tc>
        <w:tc>
          <w:tcPr>
            <w:tcW w:w="6310" w:type="dxa"/>
            <w:gridSpan w:val="5"/>
          </w:tcPr>
          <w:p w14:paraId="38817214" w14:textId="49A0DF58" w:rsidR="000B029D" w:rsidRPr="00DF22A1" w:rsidRDefault="000B029D" w:rsidP="000B029D">
            <w:pPr>
              <w:pStyle w:val="tablebullet"/>
              <w:rPr>
                <w:sz w:val="20"/>
              </w:rPr>
            </w:pPr>
            <w:r w:rsidRPr="00DF22A1">
              <w:rPr>
                <w:sz w:val="20"/>
              </w:rPr>
              <w:t>Required for all rotating elements after motor has been mounted on pump for shipping. Mass and rotating moment of inertia shall be such that resonant harmonics do not occur within the normal operating speed range. Ratio of rotative speed to critical speed of pumping unit or components thereof shall be less than X.X or more than X.X.</w:t>
            </w:r>
          </w:p>
        </w:tc>
      </w:tr>
      <w:tr w:rsidR="000B029D" w:rsidRPr="00DF22A1" w14:paraId="5ED1D39D" w14:textId="77777777" w:rsidTr="000B029D">
        <w:trPr>
          <w:jc w:val="center"/>
        </w:trPr>
        <w:tc>
          <w:tcPr>
            <w:tcW w:w="2438" w:type="dxa"/>
          </w:tcPr>
          <w:p w14:paraId="02D729C3" w14:textId="669A3045" w:rsidR="000B029D" w:rsidRPr="00DF22A1" w:rsidRDefault="000B029D" w:rsidP="000B029D">
            <w:pPr>
              <w:spacing w:line="256" w:lineRule="auto"/>
              <w:jc w:val="left"/>
              <w:rPr>
                <w:sz w:val="20"/>
              </w:rPr>
            </w:pPr>
            <w:r w:rsidRPr="00DF22A1">
              <w:rPr>
                <w:sz w:val="20"/>
              </w:rPr>
              <w:t>Guards</w:t>
            </w:r>
          </w:p>
        </w:tc>
        <w:tc>
          <w:tcPr>
            <w:tcW w:w="6310" w:type="dxa"/>
            <w:gridSpan w:val="5"/>
          </w:tcPr>
          <w:p w14:paraId="1369D9B6" w14:textId="295E2931" w:rsidR="000B029D" w:rsidRPr="00DF22A1" w:rsidRDefault="000B029D" w:rsidP="000B029D">
            <w:pPr>
              <w:pStyle w:val="tablebullet"/>
              <w:rPr>
                <w:sz w:val="20"/>
              </w:rPr>
            </w:pPr>
            <w:r w:rsidRPr="00DF22A1">
              <w:rPr>
                <w:sz w:val="20"/>
              </w:rPr>
              <w:t>Provide hinged guard plates over all exposed couplings, drives and shafts in compliance with requirements of State of California Department of Industrial Relations, Division of Safety</w:t>
            </w:r>
          </w:p>
        </w:tc>
      </w:tr>
    </w:tbl>
    <w:p w14:paraId="523AE725" w14:textId="77777777" w:rsidR="007C429B" w:rsidRDefault="007C429B" w:rsidP="007C429B">
      <w:pPr>
        <w:rPr>
          <w:rFonts w:ascii="Arial" w:hAnsi="Arial" w:cs="Arial"/>
          <w:sz w:val="22"/>
          <w:szCs w:val="22"/>
        </w:rPr>
      </w:pP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
      <w:tblGrid>
        <w:gridCol w:w="2594"/>
        <w:gridCol w:w="1234"/>
        <w:gridCol w:w="1398"/>
        <w:gridCol w:w="1372"/>
        <w:gridCol w:w="1425"/>
        <w:gridCol w:w="1327"/>
      </w:tblGrid>
      <w:tr w:rsidR="007C429B" w:rsidRPr="00DF22A1" w14:paraId="5781836D" w14:textId="77777777" w:rsidTr="00897961">
        <w:trPr>
          <w:tblHeader/>
          <w:jc w:val="center"/>
        </w:trPr>
        <w:tc>
          <w:tcPr>
            <w:tcW w:w="2355" w:type="dxa"/>
            <w:hideMark/>
          </w:tcPr>
          <w:bookmarkEnd w:id="0"/>
          <w:p w14:paraId="42DAFE94" w14:textId="77777777" w:rsidR="007C429B" w:rsidRPr="00DF22A1" w:rsidRDefault="007C429B" w:rsidP="00897961">
            <w:pPr>
              <w:jc w:val="center"/>
              <w:rPr>
                <w:b/>
                <w:sz w:val="20"/>
              </w:rPr>
            </w:pPr>
            <w:r w:rsidRPr="00DF22A1">
              <w:rPr>
                <w:b/>
                <w:sz w:val="20"/>
              </w:rPr>
              <w:t>Item</w:t>
            </w:r>
          </w:p>
        </w:tc>
        <w:tc>
          <w:tcPr>
            <w:tcW w:w="6131" w:type="dxa"/>
            <w:gridSpan w:val="5"/>
            <w:hideMark/>
          </w:tcPr>
          <w:p w14:paraId="66654E80" w14:textId="77777777" w:rsidR="007C429B" w:rsidRPr="00DF22A1" w:rsidRDefault="007C429B" w:rsidP="00897961">
            <w:pPr>
              <w:jc w:val="center"/>
              <w:rPr>
                <w:b/>
                <w:sz w:val="20"/>
              </w:rPr>
            </w:pPr>
            <w:r w:rsidRPr="00DF22A1">
              <w:rPr>
                <w:b/>
                <w:sz w:val="20"/>
              </w:rPr>
              <w:t>Description – Fire Flow Pump</w:t>
            </w:r>
          </w:p>
        </w:tc>
      </w:tr>
      <w:tr w:rsidR="007C429B" w:rsidRPr="00DF22A1" w14:paraId="3179207B" w14:textId="77777777" w:rsidTr="00897961">
        <w:trPr>
          <w:jc w:val="center"/>
        </w:trPr>
        <w:tc>
          <w:tcPr>
            <w:tcW w:w="2355" w:type="dxa"/>
            <w:vMerge w:val="restart"/>
            <w:hideMark/>
          </w:tcPr>
          <w:p w14:paraId="1E9BE143" w14:textId="77777777" w:rsidR="007C429B" w:rsidRPr="00DF22A1" w:rsidRDefault="007C429B" w:rsidP="00897961">
            <w:pPr>
              <w:jc w:val="left"/>
              <w:rPr>
                <w:sz w:val="20"/>
              </w:rPr>
            </w:pPr>
            <w:r w:rsidRPr="00DF22A1">
              <w:rPr>
                <w:sz w:val="20"/>
              </w:rPr>
              <w:t>Pump Design Criteria</w:t>
            </w:r>
          </w:p>
        </w:tc>
        <w:tc>
          <w:tcPr>
            <w:tcW w:w="1120" w:type="dxa"/>
          </w:tcPr>
          <w:p w14:paraId="5D1D9A0F" w14:textId="77777777" w:rsidR="007C429B" w:rsidRPr="00DF22A1" w:rsidRDefault="007C429B" w:rsidP="00897961">
            <w:pPr>
              <w:rPr>
                <w:sz w:val="20"/>
              </w:rPr>
            </w:pPr>
          </w:p>
        </w:tc>
        <w:tc>
          <w:tcPr>
            <w:tcW w:w="1269" w:type="dxa"/>
            <w:hideMark/>
          </w:tcPr>
          <w:p w14:paraId="53AC1FAB" w14:textId="77777777" w:rsidR="007C429B" w:rsidRPr="00DF22A1" w:rsidRDefault="007C429B" w:rsidP="00897961">
            <w:pPr>
              <w:jc w:val="center"/>
              <w:rPr>
                <w:b/>
                <w:sz w:val="20"/>
              </w:rPr>
            </w:pPr>
            <w:r w:rsidRPr="00DF22A1">
              <w:rPr>
                <w:b/>
                <w:sz w:val="20"/>
              </w:rPr>
              <w:t>Q (gpm)</w:t>
            </w:r>
          </w:p>
        </w:tc>
        <w:tc>
          <w:tcPr>
            <w:tcW w:w="1245" w:type="dxa"/>
            <w:hideMark/>
          </w:tcPr>
          <w:p w14:paraId="0D47C462" w14:textId="77777777" w:rsidR="007C429B" w:rsidRPr="00DF22A1" w:rsidRDefault="007C429B" w:rsidP="00897961">
            <w:pPr>
              <w:jc w:val="center"/>
              <w:rPr>
                <w:b/>
                <w:sz w:val="20"/>
              </w:rPr>
            </w:pPr>
            <w:r w:rsidRPr="00DF22A1">
              <w:rPr>
                <w:b/>
                <w:sz w:val="20"/>
              </w:rPr>
              <w:t>TDH (ft)</w:t>
            </w:r>
          </w:p>
        </w:tc>
        <w:tc>
          <w:tcPr>
            <w:tcW w:w="1293" w:type="dxa"/>
            <w:hideMark/>
          </w:tcPr>
          <w:p w14:paraId="15458E3D" w14:textId="4E6E0D62" w:rsidR="007C429B" w:rsidRPr="00DF22A1" w:rsidRDefault="00180CBE" w:rsidP="00897961">
            <w:pPr>
              <w:jc w:val="center"/>
              <w:rPr>
                <w:b/>
                <w:sz w:val="20"/>
              </w:rPr>
            </w:pPr>
            <w:r w:rsidRPr="00DF22A1">
              <w:rPr>
                <w:b/>
                <w:sz w:val="20"/>
              </w:rPr>
              <w:t>Efficiency</w:t>
            </w:r>
          </w:p>
        </w:tc>
        <w:tc>
          <w:tcPr>
            <w:tcW w:w="1204" w:type="dxa"/>
            <w:hideMark/>
          </w:tcPr>
          <w:p w14:paraId="286E7B33" w14:textId="77777777" w:rsidR="007C429B" w:rsidRPr="00DF22A1" w:rsidRDefault="007C429B" w:rsidP="00897961">
            <w:pPr>
              <w:jc w:val="center"/>
              <w:rPr>
                <w:b/>
                <w:sz w:val="20"/>
              </w:rPr>
            </w:pPr>
            <w:r w:rsidRPr="00DF22A1">
              <w:rPr>
                <w:b/>
                <w:sz w:val="20"/>
              </w:rPr>
              <w:t>HP</w:t>
            </w:r>
          </w:p>
        </w:tc>
      </w:tr>
      <w:tr w:rsidR="007C429B" w:rsidRPr="00DF22A1" w14:paraId="1C5E7916" w14:textId="77777777" w:rsidTr="00897961">
        <w:trPr>
          <w:jc w:val="center"/>
        </w:trPr>
        <w:tc>
          <w:tcPr>
            <w:tcW w:w="0" w:type="auto"/>
            <w:vMerge/>
            <w:vAlign w:val="center"/>
            <w:hideMark/>
          </w:tcPr>
          <w:p w14:paraId="0EDFD711" w14:textId="77777777" w:rsidR="007C429B" w:rsidRPr="00DF22A1" w:rsidRDefault="007C429B" w:rsidP="00897961">
            <w:pPr>
              <w:jc w:val="left"/>
              <w:rPr>
                <w:sz w:val="20"/>
              </w:rPr>
            </w:pPr>
          </w:p>
        </w:tc>
        <w:tc>
          <w:tcPr>
            <w:tcW w:w="1120" w:type="dxa"/>
            <w:hideMark/>
          </w:tcPr>
          <w:p w14:paraId="3C4A6C7C" w14:textId="438B2020" w:rsidR="007C429B" w:rsidRPr="00DF22A1" w:rsidRDefault="007C429B" w:rsidP="00897961">
            <w:pPr>
              <w:rPr>
                <w:b/>
                <w:sz w:val="20"/>
              </w:rPr>
            </w:pPr>
            <w:r w:rsidRPr="00DF22A1">
              <w:rPr>
                <w:b/>
                <w:sz w:val="20"/>
              </w:rPr>
              <w:t>Shutoff</w:t>
            </w:r>
          </w:p>
        </w:tc>
        <w:tc>
          <w:tcPr>
            <w:tcW w:w="1269" w:type="dxa"/>
            <w:hideMark/>
          </w:tcPr>
          <w:p w14:paraId="0E30AB90" w14:textId="77777777" w:rsidR="007C429B" w:rsidRPr="00DF22A1" w:rsidRDefault="6281225F" w:rsidP="00897961">
            <w:pPr>
              <w:jc w:val="center"/>
              <w:rPr>
                <w:sz w:val="20"/>
              </w:rPr>
            </w:pPr>
            <w:r w:rsidRPr="00DF22A1">
              <w:rPr>
                <w:sz w:val="20"/>
              </w:rPr>
              <w:t>0</w:t>
            </w:r>
          </w:p>
        </w:tc>
        <w:tc>
          <w:tcPr>
            <w:tcW w:w="1245" w:type="dxa"/>
            <w:hideMark/>
          </w:tcPr>
          <w:p w14:paraId="7C3276F8" w14:textId="634C97B3" w:rsidR="007C429B" w:rsidRPr="00DF22A1" w:rsidRDefault="00180CBE" w:rsidP="00897961">
            <w:pPr>
              <w:jc w:val="center"/>
              <w:rPr>
                <w:sz w:val="20"/>
                <w:highlight w:val="lightGray"/>
              </w:rPr>
            </w:pPr>
            <w:r w:rsidRPr="00DF22A1">
              <w:rPr>
                <w:sz w:val="20"/>
              </w:rPr>
              <w:t>xxx</w:t>
            </w:r>
            <w:r w:rsidR="007C429B" w:rsidRPr="00DF22A1">
              <w:rPr>
                <w:sz w:val="20"/>
              </w:rPr>
              <w:t xml:space="preserve"> min</w:t>
            </w:r>
          </w:p>
        </w:tc>
        <w:tc>
          <w:tcPr>
            <w:tcW w:w="1293" w:type="dxa"/>
            <w:hideMark/>
          </w:tcPr>
          <w:p w14:paraId="370B091F" w14:textId="77777777" w:rsidR="007C429B" w:rsidRPr="00DF22A1" w:rsidRDefault="007C429B" w:rsidP="00897961">
            <w:pPr>
              <w:jc w:val="center"/>
              <w:rPr>
                <w:sz w:val="20"/>
              </w:rPr>
            </w:pPr>
            <w:r w:rsidRPr="00DF22A1">
              <w:rPr>
                <w:sz w:val="20"/>
              </w:rPr>
              <w:t>n/a</w:t>
            </w:r>
          </w:p>
        </w:tc>
        <w:tc>
          <w:tcPr>
            <w:tcW w:w="1204" w:type="dxa"/>
            <w:hideMark/>
          </w:tcPr>
          <w:p w14:paraId="3D69BC02" w14:textId="77777777" w:rsidR="007C429B" w:rsidRPr="00DF22A1" w:rsidRDefault="6281225F" w:rsidP="00897961">
            <w:pPr>
              <w:jc w:val="center"/>
              <w:rPr>
                <w:sz w:val="20"/>
              </w:rPr>
            </w:pPr>
            <w:r w:rsidRPr="00DF22A1">
              <w:rPr>
                <w:sz w:val="20"/>
              </w:rPr>
              <w:t>n/a</w:t>
            </w:r>
          </w:p>
        </w:tc>
      </w:tr>
      <w:tr w:rsidR="007C429B" w:rsidRPr="00DF22A1" w14:paraId="56DE169C" w14:textId="77777777" w:rsidTr="00897961">
        <w:trPr>
          <w:jc w:val="center"/>
        </w:trPr>
        <w:tc>
          <w:tcPr>
            <w:tcW w:w="0" w:type="auto"/>
            <w:vMerge/>
            <w:vAlign w:val="center"/>
            <w:hideMark/>
          </w:tcPr>
          <w:p w14:paraId="6F580B18" w14:textId="77777777" w:rsidR="007C429B" w:rsidRPr="00DF22A1" w:rsidRDefault="007C429B" w:rsidP="00897961">
            <w:pPr>
              <w:jc w:val="left"/>
              <w:rPr>
                <w:sz w:val="20"/>
              </w:rPr>
            </w:pPr>
          </w:p>
        </w:tc>
        <w:tc>
          <w:tcPr>
            <w:tcW w:w="1120" w:type="dxa"/>
            <w:hideMark/>
          </w:tcPr>
          <w:p w14:paraId="1FAE8A36" w14:textId="77777777" w:rsidR="007C429B" w:rsidRPr="00DF22A1" w:rsidRDefault="007C429B" w:rsidP="00897961">
            <w:pPr>
              <w:rPr>
                <w:b/>
                <w:sz w:val="20"/>
              </w:rPr>
            </w:pPr>
            <w:r w:rsidRPr="00DF22A1">
              <w:rPr>
                <w:b/>
                <w:sz w:val="20"/>
              </w:rPr>
              <w:t>A</w:t>
            </w:r>
          </w:p>
        </w:tc>
        <w:tc>
          <w:tcPr>
            <w:tcW w:w="1269" w:type="dxa"/>
            <w:hideMark/>
          </w:tcPr>
          <w:p w14:paraId="05F90214" w14:textId="1895F7A6" w:rsidR="007C429B" w:rsidRPr="00DF22A1" w:rsidRDefault="00180CBE" w:rsidP="00897961">
            <w:pPr>
              <w:jc w:val="center"/>
              <w:rPr>
                <w:sz w:val="20"/>
              </w:rPr>
            </w:pPr>
            <w:proofErr w:type="spellStart"/>
            <w:r w:rsidRPr="00DF22A1">
              <w:rPr>
                <w:sz w:val="20"/>
              </w:rPr>
              <w:t>xxxx</w:t>
            </w:r>
            <w:proofErr w:type="spellEnd"/>
          </w:p>
        </w:tc>
        <w:tc>
          <w:tcPr>
            <w:tcW w:w="1245" w:type="dxa"/>
            <w:vAlign w:val="center"/>
            <w:hideMark/>
          </w:tcPr>
          <w:p w14:paraId="3CD15F2E" w14:textId="306FB5C7" w:rsidR="007C429B" w:rsidRPr="00DF22A1" w:rsidRDefault="00180CBE" w:rsidP="00897961">
            <w:pPr>
              <w:jc w:val="center"/>
              <w:rPr>
                <w:sz w:val="20"/>
              </w:rPr>
            </w:pPr>
            <w:r w:rsidRPr="00DF22A1">
              <w:rPr>
                <w:sz w:val="20"/>
              </w:rPr>
              <w:t>xxx</w:t>
            </w:r>
          </w:p>
        </w:tc>
        <w:tc>
          <w:tcPr>
            <w:tcW w:w="1293" w:type="dxa"/>
            <w:hideMark/>
          </w:tcPr>
          <w:p w14:paraId="473D3E1A" w14:textId="768C1347" w:rsidR="007C429B" w:rsidRPr="00DF22A1" w:rsidRDefault="00180CBE" w:rsidP="00897961">
            <w:pPr>
              <w:jc w:val="center"/>
              <w:rPr>
                <w:sz w:val="20"/>
              </w:rPr>
            </w:pPr>
            <w:r w:rsidRPr="00DF22A1">
              <w:rPr>
                <w:sz w:val="20"/>
              </w:rPr>
              <w:t>xx</w:t>
            </w:r>
            <w:r w:rsidR="007C429B" w:rsidRPr="00DF22A1">
              <w:rPr>
                <w:sz w:val="20"/>
              </w:rPr>
              <w:t>% min</w:t>
            </w:r>
          </w:p>
        </w:tc>
        <w:tc>
          <w:tcPr>
            <w:tcW w:w="1204" w:type="dxa"/>
            <w:hideMark/>
          </w:tcPr>
          <w:p w14:paraId="138455D9" w14:textId="6A8A2C2C" w:rsidR="007C429B" w:rsidRPr="00DF22A1" w:rsidRDefault="00180CBE" w:rsidP="00897961">
            <w:pPr>
              <w:jc w:val="center"/>
              <w:rPr>
                <w:sz w:val="20"/>
              </w:rPr>
            </w:pPr>
            <w:r w:rsidRPr="00DF22A1">
              <w:rPr>
                <w:sz w:val="20"/>
              </w:rPr>
              <w:t>xxx</w:t>
            </w:r>
            <w:r w:rsidR="007C429B" w:rsidRPr="00DF22A1">
              <w:rPr>
                <w:sz w:val="20"/>
              </w:rPr>
              <w:t xml:space="preserve"> max</w:t>
            </w:r>
          </w:p>
        </w:tc>
      </w:tr>
      <w:tr w:rsidR="007C429B" w:rsidRPr="00DF22A1" w14:paraId="444350BB" w14:textId="77777777" w:rsidTr="00897961">
        <w:trPr>
          <w:jc w:val="center"/>
        </w:trPr>
        <w:tc>
          <w:tcPr>
            <w:tcW w:w="0" w:type="auto"/>
            <w:vMerge/>
            <w:vAlign w:val="center"/>
            <w:hideMark/>
          </w:tcPr>
          <w:p w14:paraId="21164207" w14:textId="77777777" w:rsidR="007C429B" w:rsidRPr="00DF22A1" w:rsidRDefault="007C429B" w:rsidP="00897961">
            <w:pPr>
              <w:jc w:val="left"/>
              <w:rPr>
                <w:sz w:val="20"/>
              </w:rPr>
            </w:pPr>
          </w:p>
        </w:tc>
        <w:tc>
          <w:tcPr>
            <w:tcW w:w="1120" w:type="dxa"/>
            <w:hideMark/>
          </w:tcPr>
          <w:p w14:paraId="6DEFDAD6" w14:textId="77777777" w:rsidR="007C429B" w:rsidRPr="00DF22A1" w:rsidRDefault="007C429B" w:rsidP="00897961">
            <w:pPr>
              <w:rPr>
                <w:b/>
                <w:sz w:val="20"/>
              </w:rPr>
            </w:pPr>
            <w:r w:rsidRPr="00DF22A1">
              <w:rPr>
                <w:b/>
                <w:sz w:val="20"/>
              </w:rPr>
              <w:t>B (BEP)</w:t>
            </w:r>
          </w:p>
        </w:tc>
        <w:tc>
          <w:tcPr>
            <w:tcW w:w="1269" w:type="dxa"/>
            <w:hideMark/>
          </w:tcPr>
          <w:p w14:paraId="25AB2AD8" w14:textId="16AA5D08" w:rsidR="007C429B" w:rsidRPr="00DF22A1" w:rsidRDefault="00180CBE" w:rsidP="00897961">
            <w:pPr>
              <w:jc w:val="center"/>
              <w:rPr>
                <w:sz w:val="20"/>
              </w:rPr>
            </w:pPr>
            <w:proofErr w:type="spellStart"/>
            <w:r w:rsidRPr="00DF22A1">
              <w:rPr>
                <w:sz w:val="20"/>
              </w:rPr>
              <w:t>xxxx</w:t>
            </w:r>
            <w:proofErr w:type="spellEnd"/>
          </w:p>
        </w:tc>
        <w:tc>
          <w:tcPr>
            <w:tcW w:w="1245" w:type="dxa"/>
            <w:vAlign w:val="center"/>
            <w:hideMark/>
          </w:tcPr>
          <w:p w14:paraId="329777E9" w14:textId="7BF84989" w:rsidR="007C429B" w:rsidRPr="00DF22A1" w:rsidRDefault="00180CBE" w:rsidP="00897961">
            <w:pPr>
              <w:jc w:val="center"/>
              <w:rPr>
                <w:sz w:val="20"/>
              </w:rPr>
            </w:pPr>
            <w:r w:rsidRPr="00DF22A1">
              <w:rPr>
                <w:sz w:val="20"/>
              </w:rPr>
              <w:t>xxx</w:t>
            </w:r>
          </w:p>
        </w:tc>
        <w:tc>
          <w:tcPr>
            <w:tcW w:w="1293" w:type="dxa"/>
            <w:hideMark/>
          </w:tcPr>
          <w:p w14:paraId="77DFFE82" w14:textId="75FF85EB" w:rsidR="007C429B" w:rsidRPr="00DF22A1" w:rsidRDefault="00180CBE" w:rsidP="00897961">
            <w:pPr>
              <w:jc w:val="center"/>
              <w:rPr>
                <w:sz w:val="20"/>
              </w:rPr>
            </w:pPr>
            <w:r w:rsidRPr="00DF22A1">
              <w:rPr>
                <w:sz w:val="20"/>
              </w:rPr>
              <w:t>xx</w:t>
            </w:r>
            <w:r w:rsidR="007C429B" w:rsidRPr="00DF22A1">
              <w:rPr>
                <w:sz w:val="20"/>
              </w:rPr>
              <w:t>% min</w:t>
            </w:r>
          </w:p>
        </w:tc>
        <w:tc>
          <w:tcPr>
            <w:tcW w:w="1204" w:type="dxa"/>
            <w:hideMark/>
          </w:tcPr>
          <w:p w14:paraId="6733AB66" w14:textId="7E99AE82" w:rsidR="007C429B" w:rsidRPr="00DF22A1" w:rsidRDefault="00180CBE" w:rsidP="00897961">
            <w:pPr>
              <w:jc w:val="center"/>
              <w:rPr>
                <w:sz w:val="20"/>
              </w:rPr>
            </w:pPr>
            <w:r w:rsidRPr="00DF22A1">
              <w:rPr>
                <w:sz w:val="20"/>
              </w:rPr>
              <w:t>xxx</w:t>
            </w:r>
            <w:r w:rsidR="007C429B" w:rsidRPr="00DF22A1">
              <w:rPr>
                <w:sz w:val="20"/>
              </w:rPr>
              <w:t xml:space="preserve"> max</w:t>
            </w:r>
          </w:p>
        </w:tc>
      </w:tr>
      <w:tr w:rsidR="007C429B" w:rsidRPr="00DF22A1" w14:paraId="6269FEF7" w14:textId="77777777" w:rsidTr="00897961">
        <w:trPr>
          <w:jc w:val="center"/>
        </w:trPr>
        <w:tc>
          <w:tcPr>
            <w:tcW w:w="0" w:type="auto"/>
            <w:vMerge/>
            <w:vAlign w:val="center"/>
            <w:hideMark/>
          </w:tcPr>
          <w:p w14:paraId="657CE641" w14:textId="77777777" w:rsidR="007C429B" w:rsidRPr="00DF22A1" w:rsidRDefault="007C429B" w:rsidP="00897961">
            <w:pPr>
              <w:jc w:val="left"/>
              <w:rPr>
                <w:sz w:val="20"/>
              </w:rPr>
            </w:pPr>
          </w:p>
        </w:tc>
        <w:tc>
          <w:tcPr>
            <w:tcW w:w="1120" w:type="dxa"/>
            <w:hideMark/>
          </w:tcPr>
          <w:p w14:paraId="039A4108" w14:textId="77777777" w:rsidR="007C429B" w:rsidRPr="00DF22A1" w:rsidRDefault="007C429B" w:rsidP="00897961">
            <w:pPr>
              <w:rPr>
                <w:b/>
                <w:sz w:val="20"/>
              </w:rPr>
            </w:pPr>
            <w:r w:rsidRPr="00DF22A1">
              <w:rPr>
                <w:b/>
                <w:sz w:val="20"/>
              </w:rPr>
              <w:t>C</w:t>
            </w:r>
          </w:p>
        </w:tc>
        <w:tc>
          <w:tcPr>
            <w:tcW w:w="1269" w:type="dxa"/>
            <w:hideMark/>
          </w:tcPr>
          <w:p w14:paraId="4FBD7538" w14:textId="6EE72887" w:rsidR="007C429B" w:rsidRPr="00DF22A1" w:rsidRDefault="00180CBE" w:rsidP="00897961">
            <w:pPr>
              <w:jc w:val="center"/>
              <w:rPr>
                <w:sz w:val="20"/>
              </w:rPr>
            </w:pPr>
            <w:proofErr w:type="spellStart"/>
            <w:r w:rsidRPr="00DF22A1">
              <w:rPr>
                <w:sz w:val="20"/>
              </w:rPr>
              <w:t>xxxx</w:t>
            </w:r>
            <w:proofErr w:type="spellEnd"/>
          </w:p>
        </w:tc>
        <w:tc>
          <w:tcPr>
            <w:tcW w:w="1245" w:type="dxa"/>
            <w:vAlign w:val="center"/>
            <w:hideMark/>
          </w:tcPr>
          <w:p w14:paraId="3246D0B8" w14:textId="665D4CA3" w:rsidR="007C429B" w:rsidRPr="00DF22A1" w:rsidRDefault="00180CBE" w:rsidP="00897961">
            <w:pPr>
              <w:jc w:val="center"/>
              <w:rPr>
                <w:sz w:val="20"/>
              </w:rPr>
            </w:pPr>
            <w:r w:rsidRPr="00DF22A1">
              <w:rPr>
                <w:sz w:val="20"/>
              </w:rPr>
              <w:t>xxx</w:t>
            </w:r>
          </w:p>
        </w:tc>
        <w:tc>
          <w:tcPr>
            <w:tcW w:w="1293" w:type="dxa"/>
            <w:hideMark/>
          </w:tcPr>
          <w:p w14:paraId="61C1E17B" w14:textId="3F82A641" w:rsidR="007C429B" w:rsidRPr="00DF22A1" w:rsidRDefault="00180CBE" w:rsidP="00897961">
            <w:pPr>
              <w:jc w:val="center"/>
              <w:rPr>
                <w:sz w:val="20"/>
              </w:rPr>
            </w:pPr>
            <w:r w:rsidRPr="00DF22A1">
              <w:rPr>
                <w:sz w:val="20"/>
              </w:rPr>
              <w:t>xx</w:t>
            </w:r>
            <w:r w:rsidR="00D06764" w:rsidRPr="00DF22A1">
              <w:rPr>
                <w:sz w:val="20"/>
              </w:rPr>
              <w:t>%</w:t>
            </w:r>
            <w:r w:rsidR="007C429B" w:rsidRPr="00DF22A1">
              <w:rPr>
                <w:sz w:val="20"/>
              </w:rPr>
              <w:t xml:space="preserve"> min</w:t>
            </w:r>
          </w:p>
        </w:tc>
        <w:tc>
          <w:tcPr>
            <w:tcW w:w="1204" w:type="dxa"/>
            <w:hideMark/>
          </w:tcPr>
          <w:p w14:paraId="65F42630" w14:textId="4FCA26EF" w:rsidR="007C429B" w:rsidRPr="00DF22A1" w:rsidRDefault="00180CBE" w:rsidP="00897961">
            <w:pPr>
              <w:jc w:val="center"/>
              <w:rPr>
                <w:sz w:val="20"/>
              </w:rPr>
            </w:pPr>
            <w:r w:rsidRPr="00DF22A1">
              <w:rPr>
                <w:sz w:val="20"/>
              </w:rPr>
              <w:t>xxx</w:t>
            </w:r>
            <w:r w:rsidR="007C429B" w:rsidRPr="00DF22A1">
              <w:rPr>
                <w:sz w:val="20"/>
              </w:rPr>
              <w:t xml:space="preserve"> max</w:t>
            </w:r>
          </w:p>
        </w:tc>
      </w:tr>
      <w:tr w:rsidR="007C429B" w:rsidRPr="00DF22A1" w14:paraId="587487FA" w14:textId="77777777" w:rsidTr="00897961">
        <w:trPr>
          <w:jc w:val="center"/>
        </w:trPr>
        <w:tc>
          <w:tcPr>
            <w:tcW w:w="2355" w:type="dxa"/>
            <w:hideMark/>
          </w:tcPr>
          <w:p w14:paraId="1767296B" w14:textId="77777777" w:rsidR="007C429B" w:rsidRPr="00DF22A1" w:rsidRDefault="007C429B" w:rsidP="00897961">
            <w:pPr>
              <w:jc w:val="left"/>
              <w:rPr>
                <w:sz w:val="20"/>
              </w:rPr>
            </w:pPr>
            <w:r w:rsidRPr="00DF22A1">
              <w:rPr>
                <w:sz w:val="20"/>
              </w:rPr>
              <w:t>Net Positive Suction Head Available NPSHA</w:t>
            </w:r>
          </w:p>
        </w:tc>
        <w:tc>
          <w:tcPr>
            <w:tcW w:w="6131" w:type="dxa"/>
            <w:gridSpan w:val="5"/>
            <w:hideMark/>
          </w:tcPr>
          <w:p w14:paraId="6BAC9F9F" w14:textId="40167BF8" w:rsidR="007C429B" w:rsidRPr="00DF22A1" w:rsidRDefault="5CA7DEE0" w:rsidP="00897961">
            <w:pPr>
              <w:pStyle w:val="tablebullet"/>
              <w:rPr>
                <w:sz w:val="20"/>
              </w:rPr>
            </w:pPr>
            <w:r w:rsidRPr="00DF22A1">
              <w:rPr>
                <w:sz w:val="20"/>
              </w:rPr>
              <w:t>XX</w:t>
            </w:r>
            <w:r w:rsidR="6281225F" w:rsidRPr="00DF22A1">
              <w:rPr>
                <w:sz w:val="20"/>
              </w:rPr>
              <w:t xml:space="preserve"> ft. min.</w:t>
            </w:r>
          </w:p>
        </w:tc>
      </w:tr>
      <w:tr w:rsidR="007C429B" w:rsidRPr="00DF22A1" w14:paraId="02A1E7C4" w14:textId="77777777" w:rsidTr="00897961">
        <w:trPr>
          <w:jc w:val="center"/>
        </w:trPr>
        <w:tc>
          <w:tcPr>
            <w:tcW w:w="2355" w:type="dxa"/>
            <w:hideMark/>
          </w:tcPr>
          <w:p w14:paraId="09916D59" w14:textId="77777777" w:rsidR="007C429B" w:rsidRPr="00DF22A1" w:rsidRDefault="007C429B" w:rsidP="00897961">
            <w:pPr>
              <w:jc w:val="left"/>
              <w:rPr>
                <w:sz w:val="20"/>
              </w:rPr>
            </w:pPr>
            <w:r w:rsidRPr="00DF22A1">
              <w:rPr>
                <w:sz w:val="20"/>
              </w:rPr>
              <w:t>Pump Speed</w:t>
            </w:r>
          </w:p>
        </w:tc>
        <w:tc>
          <w:tcPr>
            <w:tcW w:w="6131" w:type="dxa"/>
            <w:gridSpan w:val="5"/>
            <w:hideMark/>
          </w:tcPr>
          <w:p w14:paraId="2B1C958C" w14:textId="5FA30110" w:rsidR="007C429B" w:rsidRPr="00DF22A1" w:rsidRDefault="4502A61E" w:rsidP="00897961">
            <w:pPr>
              <w:pStyle w:val="tablebullet"/>
              <w:rPr>
                <w:sz w:val="20"/>
              </w:rPr>
            </w:pPr>
            <w:r w:rsidRPr="00DF22A1">
              <w:rPr>
                <w:sz w:val="20"/>
              </w:rPr>
              <w:t>XX</w:t>
            </w:r>
            <w:r w:rsidR="6281225F" w:rsidRPr="00DF22A1">
              <w:rPr>
                <w:sz w:val="20"/>
              </w:rPr>
              <w:t xml:space="preserve"> rpm</w:t>
            </w:r>
          </w:p>
        </w:tc>
      </w:tr>
      <w:tr w:rsidR="007C429B" w:rsidRPr="00DF22A1" w14:paraId="7ADEE87F" w14:textId="77777777" w:rsidTr="00897961">
        <w:trPr>
          <w:jc w:val="center"/>
        </w:trPr>
        <w:tc>
          <w:tcPr>
            <w:tcW w:w="2355" w:type="dxa"/>
            <w:hideMark/>
          </w:tcPr>
          <w:p w14:paraId="1844FDC2" w14:textId="77777777" w:rsidR="007C429B" w:rsidRPr="00DF22A1" w:rsidRDefault="007C429B" w:rsidP="00897961">
            <w:pPr>
              <w:jc w:val="left"/>
              <w:rPr>
                <w:sz w:val="20"/>
              </w:rPr>
            </w:pPr>
            <w:r w:rsidRPr="00DF22A1">
              <w:rPr>
                <w:sz w:val="20"/>
              </w:rPr>
              <w:t>Suction Can</w:t>
            </w:r>
          </w:p>
        </w:tc>
        <w:tc>
          <w:tcPr>
            <w:tcW w:w="6131" w:type="dxa"/>
            <w:gridSpan w:val="5"/>
            <w:hideMark/>
          </w:tcPr>
          <w:p w14:paraId="29C7ADC2" w14:textId="77777777" w:rsidR="007C429B" w:rsidRPr="00DF22A1" w:rsidRDefault="007C429B" w:rsidP="00897961">
            <w:pPr>
              <w:pStyle w:val="tablebullet"/>
              <w:rPr>
                <w:sz w:val="20"/>
              </w:rPr>
            </w:pPr>
            <w:r w:rsidRPr="00DF22A1">
              <w:rPr>
                <w:sz w:val="20"/>
              </w:rPr>
              <w:t xml:space="preserve"> ¼"-wall thickness steel minimum</w:t>
            </w:r>
          </w:p>
          <w:p w14:paraId="6C61B162" w14:textId="1126ED62" w:rsidR="007C429B" w:rsidRPr="00DF22A1" w:rsidRDefault="6281225F" w:rsidP="00897961">
            <w:pPr>
              <w:pStyle w:val="tablebullet"/>
              <w:rPr>
                <w:sz w:val="20"/>
              </w:rPr>
            </w:pPr>
            <w:r w:rsidRPr="00DF22A1">
              <w:rPr>
                <w:sz w:val="20"/>
              </w:rPr>
              <w:t xml:space="preserve">Provide </w:t>
            </w:r>
            <w:r w:rsidR="108835FC" w:rsidRPr="00DF22A1">
              <w:rPr>
                <w:sz w:val="20"/>
              </w:rPr>
              <w:t>XX</w:t>
            </w:r>
            <w:r w:rsidRPr="00DF22A1">
              <w:rPr>
                <w:sz w:val="20"/>
              </w:rPr>
              <w:t xml:space="preserve"> inches between bottom of suction bell and</w:t>
            </w:r>
            <w:r w:rsidR="00B87A03" w:rsidRPr="00DF22A1">
              <w:rPr>
                <w:sz w:val="20"/>
              </w:rPr>
              <w:t xml:space="preserve"> </w:t>
            </w:r>
            <w:r w:rsidRPr="00DF22A1">
              <w:rPr>
                <w:sz w:val="20"/>
              </w:rPr>
              <w:t>invert of suction can.</w:t>
            </w:r>
          </w:p>
        </w:tc>
      </w:tr>
      <w:tr w:rsidR="007C429B" w:rsidRPr="00DF22A1" w14:paraId="13B365BF" w14:textId="77777777" w:rsidTr="00897961">
        <w:trPr>
          <w:jc w:val="center"/>
        </w:trPr>
        <w:tc>
          <w:tcPr>
            <w:tcW w:w="2355" w:type="dxa"/>
            <w:hideMark/>
          </w:tcPr>
          <w:p w14:paraId="548A3F8E" w14:textId="77777777" w:rsidR="007C429B" w:rsidRPr="00DF22A1" w:rsidRDefault="007C429B" w:rsidP="00897961">
            <w:pPr>
              <w:jc w:val="left"/>
              <w:rPr>
                <w:sz w:val="20"/>
              </w:rPr>
            </w:pPr>
            <w:r w:rsidRPr="00DF22A1">
              <w:rPr>
                <w:sz w:val="20"/>
              </w:rPr>
              <w:t>Bowls</w:t>
            </w:r>
          </w:p>
        </w:tc>
        <w:tc>
          <w:tcPr>
            <w:tcW w:w="6131" w:type="dxa"/>
            <w:gridSpan w:val="5"/>
            <w:hideMark/>
          </w:tcPr>
          <w:p w14:paraId="56B50852" w14:textId="3BA1B587" w:rsidR="007C429B" w:rsidRPr="00DF22A1" w:rsidRDefault="6281225F" w:rsidP="00897961">
            <w:pPr>
              <w:pStyle w:val="tablebullet"/>
              <w:rPr>
                <w:sz w:val="20"/>
              </w:rPr>
            </w:pPr>
            <w:r w:rsidRPr="00DF22A1">
              <w:rPr>
                <w:sz w:val="20"/>
              </w:rPr>
              <w:t>Suction case shall be bell mouthed, properly veined to permit uniform entrance of fluid into impeller eye.</w:t>
            </w:r>
          </w:p>
          <w:p w14:paraId="7A0D148B" w14:textId="77777777" w:rsidR="007C429B" w:rsidRPr="00DF22A1" w:rsidRDefault="007C429B" w:rsidP="00897961">
            <w:pPr>
              <w:pStyle w:val="tablebullet"/>
              <w:rPr>
                <w:sz w:val="20"/>
              </w:rPr>
            </w:pPr>
            <w:r w:rsidRPr="00DF22A1">
              <w:rPr>
                <w:sz w:val="20"/>
              </w:rPr>
              <w:t xml:space="preserve"> Provide one bearing on each side of every </w:t>
            </w:r>
            <w:proofErr w:type="gramStart"/>
            <w:r w:rsidRPr="00DF22A1">
              <w:rPr>
                <w:sz w:val="20"/>
              </w:rPr>
              <w:t>impeller</w:t>
            </w:r>
            <w:proofErr w:type="gramEnd"/>
          </w:p>
          <w:p w14:paraId="62DA01C5" w14:textId="45BDBD3B" w:rsidR="007C429B" w:rsidRPr="00DF22A1" w:rsidRDefault="6281225F" w:rsidP="00897961">
            <w:pPr>
              <w:pStyle w:val="tablebullet"/>
              <w:rPr>
                <w:sz w:val="20"/>
              </w:rPr>
            </w:pPr>
            <w:r w:rsidRPr="00DF22A1">
              <w:rPr>
                <w:sz w:val="20"/>
              </w:rPr>
              <w:t>Suction case bearing shall be fully enclosed and protected from sand and abrasives.</w:t>
            </w:r>
          </w:p>
          <w:p w14:paraId="6082C459" w14:textId="1B115B53" w:rsidR="007C429B" w:rsidRPr="00DF22A1" w:rsidRDefault="6281225F" w:rsidP="00897961">
            <w:pPr>
              <w:pStyle w:val="tablebullet"/>
              <w:rPr>
                <w:sz w:val="20"/>
              </w:rPr>
            </w:pPr>
            <w:r w:rsidRPr="00DF22A1">
              <w:rPr>
                <w:sz w:val="20"/>
              </w:rPr>
              <w:lastRenderedPageBreak/>
              <w:t>Lower guide shall support weight of impeller and shaft when dismantling pump.</w:t>
            </w:r>
          </w:p>
        </w:tc>
      </w:tr>
      <w:tr w:rsidR="007C429B" w:rsidRPr="00DF22A1" w14:paraId="29C8755F" w14:textId="77777777" w:rsidTr="00897961">
        <w:trPr>
          <w:jc w:val="center"/>
        </w:trPr>
        <w:tc>
          <w:tcPr>
            <w:tcW w:w="2355" w:type="dxa"/>
            <w:hideMark/>
          </w:tcPr>
          <w:p w14:paraId="64531AF0" w14:textId="77777777" w:rsidR="007C429B" w:rsidRPr="00DF22A1" w:rsidRDefault="007C429B" w:rsidP="00897961">
            <w:pPr>
              <w:jc w:val="left"/>
              <w:rPr>
                <w:sz w:val="20"/>
              </w:rPr>
            </w:pPr>
            <w:r w:rsidRPr="00DF22A1">
              <w:rPr>
                <w:sz w:val="20"/>
              </w:rPr>
              <w:lastRenderedPageBreak/>
              <w:t>Impellers</w:t>
            </w:r>
          </w:p>
        </w:tc>
        <w:tc>
          <w:tcPr>
            <w:tcW w:w="6131" w:type="dxa"/>
            <w:gridSpan w:val="5"/>
            <w:hideMark/>
          </w:tcPr>
          <w:p w14:paraId="633D5F1F" w14:textId="77777777" w:rsidR="007C429B" w:rsidRPr="00DF22A1" w:rsidRDefault="007C429B" w:rsidP="00897961">
            <w:pPr>
              <w:pStyle w:val="tablebullet"/>
              <w:rPr>
                <w:sz w:val="20"/>
              </w:rPr>
            </w:pPr>
            <w:r w:rsidRPr="00DF22A1">
              <w:rPr>
                <w:sz w:val="20"/>
              </w:rPr>
              <w:t xml:space="preserve"> Enclosed type</w:t>
            </w:r>
          </w:p>
          <w:p w14:paraId="447724B8" w14:textId="03E93F4C" w:rsidR="007C429B" w:rsidRPr="00DF22A1" w:rsidRDefault="6281225F" w:rsidP="00897961">
            <w:pPr>
              <w:pStyle w:val="tablebullet"/>
              <w:rPr>
                <w:sz w:val="20"/>
              </w:rPr>
            </w:pPr>
            <w:r w:rsidRPr="00DF22A1">
              <w:rPr>
                <w:sz w:val="20"/>
              </w:rPr>
              <w:t xml:space="preserve">Accurately fitted, dynamically </w:t>
            </w:r>
            <w:proofErr w:type="gramStart"/>
            <w:r w:rsidRPr="00DF22A1">
              <w:rPr>
                <w:sz w:val="20"/>
              </w:rPr>
              <w:t>balanced</w:t>
            </w:r>
            <w:proofErr w:type="gramEnd"/>
            <w:r w:rsidRPr="00DF22A1">
              <w:rPr>
                <w:sz w:val="20"/>
              </w:rPr>
              <w:t xml:space="preserve"> and secured to impeller in such manner that impellers cannot loosen in service but can be manually removed without damaging the bowl shaft.</w:t>
            </w:r>
          </w:p>
        </w:tc>
      </w:tr>
      <w:tr w:rsidR="007C429B" w:rsidRPr="00DF22A1" w14:paraId="1DDA2867" w14:textId="77777777" w:rsidTr="00897961">
        <w:trPr>
          <w:jc w:val="center"/>
        </w:trPr>
        <w:tc>
          <w:tcPr>
            <w:tcW w:w="2355" w:type="dxa"/>
            <w:hideMark/>
          </w:tcPr>
          <w:p w14:paraId="0A4B7EC7" w14:textId="77777777" w:rsidR="007C429B" w:rsidRPr="00DF22A1" w:rsidRDefault="007C429B" w:rsidP="00897961">
            <w:pPr>
              <w:jc w:val="left"/>
              <w:rPr>
                <w:sz w:val="20"/>
              </w:rPr>
            </w:pPr>
            <w:r w:rsidRPr="00DF22A1">
              <w:rPr>
                <w:sz w:val="20"/>
              </w:rPr>
              <w:t>Mechanical Seals</w:t>
            </w:r>
          </w:p>
        </w:tc>
        <w:tc>
          <w:tcPr>
            <w:tcW w:w="6131" w:type="dxa"/>
            <w:gridSpan w:val="5"/>
            <w:hideMark/>
          </w:tcPr>
          <w:p w14:paraId="0D4B53CA" w14:textId="77777777" w:rsidR="007C429B" w:rsidRPr="00DF22A1" w:rsidRDefault="007C429B" w:rsidP="00897961">
            <w:pPr>
              <w:pStyle w:val="tablebullet"/>
              <w:rPr>
                <w:sz w:val="20"/>
              </w:rPr>
            </w:pPr>
            <w:r w:rsidRPr="00DF22A1">
              <w:rPr>
                <w:sz w:val="20"/>
              </w:rPr>
              <w:t>AES Type</w:t>
            </w:r>
          </w:p>
        </w:tc>
      </w:tr>
      <w:tr w:rsidR="007C429B" w:rsidRPr="00DF22A1" w14:paraId="70C88EC0" w14:textId="77777777" w:rsidTr="00897961">
        <w:trPr>
          <w:jc w:val="center"/>
        </w:trPr>
        <w:tc>
          <w:tcPr>
            <w:tcW w:w="2355" w:type="dxa"/>
            <w:hideMark/>
          </w:tcPr>
          <w:p w14:paraId="554CBDD9" w14:textId="77777777" w:rsidR="007C429B" w:rsidRPr="00DF22A1" w:rsidRDefault="007C429B" w:rsidP="00897961">
            <w:pPr>
              <w:jc w:val="left"/>
              <w:rPr>
                <w:sz w:val="20"/>
              </w:rPr>
            </w:pPr>
            <w:r w:rsidRPr="00DF22A1">
              <w:rPr>
                <w:sz w:val="20"/>
              </w:rPr>
              <w:t>Column Pipe</w:t>
            </w:r>
          </w:p>
        </w:tc>
        <w:tc>
          <w:tcPr>
            <w:tcW w:w="6131" w:type="dxa"/>
            <w:gridSpan w:val="5"/>
            <w:hideMark/>
          </w:tcPr>
          <w:p w14:paraId="7C1C2424" w14:textId="262DE64E" w:rsidR="007C429B" w:rsidRPr="00DF22A1" w:rsidRDefault="6281225F" w:rsidP="00897961">
            <w:pPr>
              <w:pStyle w:val="tablebullet"/>
              <w:rPr>
                <w:sz w:val="20"/>
              </w:rPr>
            </w:pPr>
            <w:r w:rsidRPr="00DF22A1">
              <w:rPr>
                <w:sz w:val="20"/>
              </w:rPr>
              <w:t xml:space="preserve"> </w:t>
            </w:r>
            <w:r w:rsidR="0663FF2F" w:rsidRPr="00DF22A1">
              <w:rPr>
                <w:sz w:val="20"/>
              </w:rPr>
              <w:t>X/X</w:t>
            </w:r>
            <w:r w:rsidRPr="00DF22A1">
              <w:rPr>
                <w:sz w:val="20"/>
              </w:rPr>
              <w:t>” wall thickness with welded steel flanges</w:t>
            </w:r>
          </w:p>
          <w:p w14:paraId="5EA37203" w14:textId="77777777" w:rsidR="007C429B" w:rsidRPr="00DF22A1" w:rsidRDefault="007C429B" w:rsidP="00897961">
            <w:pPr>
              <w:pStyle w:val="tablebullet"/>
              <w:rPr>
                <w:sz w:val="20"/>
              </w:rPr>
            </w:pPr>
            <w:r w:rsidRPr="00DF22A1">
              <w:rPr>
                <w:sz w:val="20"/>
              </w:rPr>
              <w:t xml:space="preserve"> Size column pipe to limit head loss to less than 5 feet per 100 feet at rated BEP capacity of pump</w:t>
            </w:r>
          </w:p>
          <w:p w14:paraId="3F59BD86" w14:textId="49E911CE" w:rsidR="007C429B" w:rsidRPr="00DF22A1" w:rsidRDefault="6281225F" w:rsidP="00897961">
            <w:pPr>
              <w:pStyle w:val="tablebullet"/>
              <w:rPr>
                <w:sz w:val="20"/>
              </w:rPr>
            </w:pPr>
            <w:r w:rsidRPr="00DF22A1">
              <w:rPr>
                <w:sz w:val="20"/>
              </w:rPr>
              <w:t>Constructed of interchangeable sections not over 5 feet long</w:t>
            </w:r>
          </w:p>
        </w:tc>
      </w:tr>
      <w:tr w:rsidR="007C429B" w:rsidRPr="00DF22A1" w14:paraId="24C3E9AF" w14:textId="77777777" w:rsidTr="00897961">
        <w:trPr>
          <w:jc w:val="center"/>
        </w:trPr>
        <w:tc>
          <w:tcPr>
            <w:tcW w:w="2355" w:type="dxa"/>
            <w:hideMark/>
          </w:tcPr>
          <w:p w14:paraId="59194A1E" w14:textId="77777777" w:rsidR="007C429B" w:rsidRPr="00DF22A1" w:rsidRDefault="007C429B" w:rsidP="00897961">
            <w:pPr>
              <w:jc w:val="left"/>
              <w:rPr>
                <w:sz w:val="20"/>
              </w:rPr>
            </w:pPr>
            <w:r w:rsidRPr="00DF22A1">
              <w:rPr>
                <w:sz w:val="20"/>
              </w:rPr>
              <w:t>Lineshaft</w:t>
            </w:r>
          </w:p>
        </w:tc>
        <w:tc>
          <w:tcPr>
            <w:tcW w:w="6131" w:type="dxa"/>
            <w:gridSpan w:val="5"/>
            <w:hideMark/>
          </w:tcPr>
          <w:p w14:paraId="3A3D502B" w14:textId="0D5CF304" w:rsidR="007C429B" w:rsidRPr="00DF22A1" w:rsidRDefault="6281225F" w:rsidP="00897961">
            <w:pPr>
              <w:pStyle w:val="tablebullet"/>
              <w:rPr>
                <w:sz w:val="20"/>
              </w:rPr>
            </w:pPr>
            <w:r w:rsidRPr="00DF22A1">
              <w:rPr>
                <w:sz w:val="20"/>
              </w:rPr>
              <w:t>Enclosed</w:t>
            </w:r>
            <w:r w:rsidR="609102EC" w:rsidRPr="00DF22A1">
              <w:rPr>
                <w:sz w:val="20"/>
              </w:rPr>
              <w:t xml:space="preserve"> for well pumps or open for sump or can pumps.</w:t>
            </w:r>
          </w:p>
          <w:p w14:paraId="5D395158" w14:textId="41E39880" w:rsidR="007C429B" w:rsidRPr="00DF22A1" w:rsidRDefault="6281225F" w:rsidP="00897961">
            <w:pPr>
              <w:pStyle w:val="tablebullet"/>
              <w:rPr>
                <w:sz w:val="20"/>
              </w:rPr>
            </w:pPr>
            <w:r w:rsidRPr="00DF22A1">
              <w:rPr>
                <w:sz w:val="20"/>
              </w:rPr>
              <w:t>Constructed of interchangeable sections not over 5 feet long</w:t>
            </w:r>
          </w:p>
          <w:p w14:paraId="7AF280FF" w14:textId="535E3B3E" w:rsidR="007C429B" w:rsidRPr="00DF22A1" w:rsidRDefault="6281225F" w:rsidP="00897961">
            <w:pPr>
              <w:pStyle w:val="tablebullet"/>
              <w:rPr>
                <w:sz w:val="20"/>
              </w:rPr>
            </w:pPr>
            <w:r w:rsidRPr="00DF22A1">
              <w:rPr>
                <w:sz w:val="20"/>
              </w:rPr>
              <w:t xml:space="preserve">Designed per AWWA E101 and ANSI B58.1 for expected full load horsepower, torque and </w:t>
            </w:r>
            <w:proofErr w:type="gramStart"/>
            <w:r w:rsidRPr="00DF22A1">
              <w:rPr>
                <w:sz w:val="20"/>
              </w:rPr>
              <w:t>thrust</w:t>
            </w:r>
            <w:proofErr w:type="gramEnd"/>
          </w:p>
          <w:p w14:paraId="444BA348" w14:textId="6113A412" w:rsidR="007C429B" w:rsidRPr="00DF22A1" w:rsidRDefault="6281225F" w:rsidP="00897961">
            <w:pPr>
              <w:pStyle w:val="tablebullet"/>
              <w:rPr>
                <w:sz w:val="20"/>
              </w:rPr>
            </w:pPr>
            <w:r w:rsidRPr="00DF22A1">
              <w:rPr>
                <w:sz w:val="20"/>
              </w:rPr>
              <w:t>Upper end of lineshaft shall be machined to allow adjustment of impeller setting to properly center impellers in bowls.</w:t>
            </w:r>
          </w:p>
        </w:tc>
      </w:tr>
      <w:tr w:rsidR="007C429B" w:rsidRPr="00DF22A1" w14:paraId="0BB22254" w14:textId="77777777" w:rsidTr="00897961">
        <w:trPr>
          <w:jc w:val="center"/>
        </w:trPr>
        <w:tc>
          <w:tcPr>
            <w:tcW w:w="2355" w:type="dxa"/>
            <w:hideMark/>
          </w:tcPr>
          <w:p w14:paraId="0AE8A0F7" w14:textId="77777777" w:rsidR="007C429B" w:rsidRPr="00DF22A1" w:rsidRDefault="007C429B" w:rsidP="00897961">
            <w:pPr>
              <w:jc w:val="left"/>
              <w:rPr>
                <w:sz w:val="20"/>
              </w:rPr>
            </w:pPr>
            <w:r w:rsidRPr="00DF22A1">
              <w:rPr>
                <w:sz w:val="20"/>
              </w:rPr>
              <w:t>Lineshaft Couplings</w:t>
            </w:r>
          </w:p>
        </w:tc>
        <w:tc>
          <w:tcPr>
            <w:tcW w:w="6131" w:type="dxa"/>
            <w:gridSpan w:val="5"/>
            <w:hideMark/>
          </w:tcPr>
          <w:p w14:paraId="1973D4A9" w14:textId="77777777" w:rsidR="007C429B" w:rsidRPr="00DF22A1" w:rsidRDefault="007C429B" w:rsidP="00897961">
            <w:pPr>
              <w:pStyle w:val="tablebullet"/>
              <w:rPr>
                <w:sz w:val="20"/>
              </w:rPr>
            </w:pPr>
            <w:r w:rsidRPr="00DF22A1">
              <w:rPr>
                <w:sz w:val="20"/>
              </w:rPr>
              <w:t xml:space="preserve"> Threaded, machined from solid bar stock</w:t>
            </w:r>
          </w:p>
        </w:tc>
      </w:tr>
      <w:tr w:rsidR="007C429B" w:rsidRPr="00DF22A1" w14:paraId="1B40B96D" w14:textId="77777777" w:rsidTr="00897961">
        <w:trPr>
          <w:jc w:val="center"/>
        </w:trPr>
        <w:tc>
          <w:tcPr>
            <w:tcW w:w="2355" w:type="dxa"/>
            <w:hideMark/>
          </w:tcPr>
          <w:p w14:paraId="4BDB9634" w14:textId="77777777" w:rsidR="007C429B" w:rsidRPr="00DF22A1" w:rsidRDefault="007C429B" w:rsidP="00897961">
            <w:pPr>
              <w:jc w:val="left"/>
              <w:rPr>
                <w:sz w:val="20"/>
              </w:rPr>
            </w:pPr>
            <w:r w:rsidRPr="00DF22A1">
              <w:rPr>
                <w:sz w:val="20"/>
              </w:rPr>
              <w:t>Bearing Guides</w:t>
            </w:r>
          </w:p>
        </w:tc>
        <w:tc>
          <w:tcPr>
            <w:tcW w:w="6131" w:type="dxa"/>
            <w:gridSpan w:val="5"/>
            <w:hideMark/>
          </w:tcPr>
          <w:p w14:paraId="421E30BE" w14:textId="77777777" w:rsidR="007C429B" w:rsidRPr="00DF22A1" w:rsidRDefault="007C429B" w:rsidP="00897961">
            <w:pPr>
              <w:pStyle w:val="tablebullet"/>
              <w:rPr>
                <w:sz w:val="20"/>
              </w:rPr>
            </w:pPr>
            <w:r w:rsidRPr="00DF22A1">
              <w:rPr>
                <w:sz w:val="20"/>
              </w:rPr>
              <w:t xml:space="preserve"> Space at 5-foot maximum intervals</w:t>
            </w:r>
          </w:p>
        </w:tc>
      </w:tr>
      <w:tr w:rsidR="007C429B" w:rsidRPr="00DF22A1" w14:paraId="478D5DA0" w14:textId="77777777" w:rsidTr="00897961">
        <w:trPr>
          <w:jc w:val="center"/>
        </w:trPr>
        <w:tc>
          <w:tcPr>
            <w:tcW w:w="2355" w:type="dxa"/>
            <w:hideMark/>
          </w:tcPr>
          <w:p w14:paraId="1D163A41" w14:textId="77777777" w:rsidR="007C429B" w:rsidRPr="00DF22A1" w:rsidRDefault="007C429B" w:rsidP="00897961">
            <w:pPr>
              <w:jc w:val="left"/>
              <w:rPr>
                <w:sz w:val="20"/>
              </w:rPr>
            </w:pPr>
            <w:r w:rsidRPr="00DF22A1">
              <w:rPr>
                <w:sz w:val="20"/>
              </w:rPr>
              <w:t>Discharge Head</w:t>
            </w:r>
          </w:p>
        </w:tc>
        <w:tc>
          <w:tcPr>
            <w:tcW w:w="6131" w:type="dxa"/>
            <w:gridSpan w:val="5"/>
            <w:hideMark/>
          </w:tcPr>
          <w:p w14:paraId="78C5972B" w14:textId="4F1849AF" w:rsidR="007C429B" w:rsidRPr="00DF22A1" w:rsidRDefault="00B87A03" w:rsidP="00897961">
            <w:pPr>
              <w:pStyle w:val="tablebullet"/>
              <w:rPr>
                <w:sz w:val="20"/>
              </w:rPr>
            </w:pPr>
            <w:r w:rsidRPr="00DF22A1">
              <w:rPr>
                <w:sz w:val="20"/>
              </w:rPr>
              <w:t xml:space="preserve"> </w:t>
            </w:r>
            <w:r w:rsidR="6281225F" w:rsidRPr="00DF22A1">
              <w:rPr>
                <w:sz w:val="20"/>
              </w:rPr>
              <w:t xml:space="preserve">Above ground </w:t>
            </w:r>
          </w:p>
          <w:p w14:paraId="4F45385E" w14:textId="498A2B9E" w:rsidR="007C429B" w:rsidRPr="00DF22A1" w:rsidRDefault="6281225F" w:rsidP="00897961">
            <w:pPr>
              <w:pStyle w:val="tablebullet"/>
              <w:rPr>
                <w:sz w:val="20"/>
              </w:rPr>
            </w:pPr>
            <w:r w:rsidRPr="00DF22A1">
              <w:rPr>
                <w:sz w:val="20"/>
              </w:rPr>
              <w:t>Design discharge head to withstand all loads due to thrust or weight of hanging elements.</w:t>
            </w:r>
          </w:p>
          <w:p w14:paraId="2D904FC8" w14:textId="54B82783" w:rsidR="007C429B" w:rsidRPr="00DF22A1" w:rsidRDefault="6281225F" w:rsidP="00897961">
            <w:pPr>
              <w:pStyle w:val="tablebullet"/>
              <w:rPr>
                <w:sz w:val="20"/>
              </w:rPr>
            </w:pPr>
            <w:r w:rsidRPr="00DF22A1">
              <w:rPr>
                <w:sz w:val="20"/>
              </w:rPr>
              <w:t>Design for 150% of pump discharge pressure at shutoff.</w:t>
            </w:r>
          </w:p>
          <w:p w14:paraId="14517923" w14:textId="37D0A1A2" w:rsidR="007C429B" w:rsidRPr="00DF22A1" w:rsidRDefault="6281225F" w:rsidP="00897961">
            <w:pPr>
              <w:pStyle w:val="tablebullet"/>
              <w:rPr>
                <w:sz w:val="20"/>
              </w:rPr>
            </w:pPr>
            <w:r w:rsidRPr="00DF22A1">
              <w:rPr>
                <w:sz w:val="20"/>
              </w:rPr>
              <w:t>Provide lifting lugs designed to permit lifting of assembled pump, column, discharge head and motor.</w:t>
            </w:r>
          </w:p>
          <w:p w14:paraId="14A0E026" w14:textId="59D5A3E9" w:rsidR="007C429B" w:rsidRPr="00DF22A1" w:rsidRDefault="6281225F" w:rsidP="00897961">
            <w:pPr>
              <w:pStyle w:val="tablebullet"/>
              <w:rPr>
                <w:sz w:val="20"/>
              </w:rPr>
            </w:pPr>
            <w:r w:rsidRPr="00DF22A1">
              <w:rPr>
                <w:sz w:val="20"/>
              </w:rPr>
              <w:t>Provide access to shaft couplings and mechanical seal with hinged guard plate.</w:t>
            </w:r>
          </w:p>
          <w:p w14:paraId="7AC3E0A0" w14:textId="73FDF63C" w:rsidR="007C429B" w:rsidRPr="00DF22A1" w:rsidRDefault="6281225F" w:rsidP="00897961">
            <w:pPr>
              <w:pStyle w:val="tablebullet"/>
              <w:rPr>
                <w:sz w:val="20"/>
              </w:rPr>
            </w:pPr>
            <w:r w:rsidRPr="00DF22A1">
              <w:rPr>
                <w:sz w:val="20"/>
              </w:rPr>
              <w:t>Provide drilling and tapping for air release valve on suction can and for pressure gauge connection.</w:t>
            </w:r>
          </w:p>
        </w:tc>
      </w:tr>
      <w:tr w:rsidR="007C429B" w:rsidRPr="00DF22A1" w14:paraId="0D21D20E" w14:textId="77777777" w:rsidTr="00897961">
        <w:trPr>
          <w:jc w:val="center"/>
        </w:trPr>
        <w:tc>
          <w:tcPr>
            <w:tcW w:w="2355" w:type="dxa"/>
            <w:hideMark/>
          </w:tcPr>
          <w:p w14:paraId="154D9493" w14:textId="77777777" w:rsidR="007C429B" w:rsidRPr="00DF22A1" w:rsidRDefault="007C429B" w:rsidP="00897961">
            <w:pPr>
              <w:jc w:val="left"/>
              <w:rPr>
                <w:sz w:val="20"/>
              </w:rPr>
            </w:pPr>
            <w:proofErr w:type="spellStart"/>
            <w:r w:rsidRPr="00DF22A1">
              <w:rPr>
                <w:sz w:val="20"/>
              </w:rPr>
              <w:t>Headshaft</w:t>
            </w:r>
            <w:proofErr w:type="spellEnd"/>
            <w:r w:rsidRPr="00DF22A1">
              <w:rPr>
                <w:sz w:val="20"/>
              </w:rPr>
              <w:t xml:space="preserve"> Coupling</w:t>
            </w:r>
          </w:p>
        </w:tc>
        <w:tc>
          <w:tcPr>
            <w:tcW w:w="6131" w:type="dxa"/>
            <w:gridSpan w:val="5"/>
            <w:hideMark/>
          </w:tcPr>
          <w:p w14:paraId="5C498FE3" w14:textId="6666FDCE" w:rsidR="007C429B" w:rsidRPr="00DF22A1" w:rsidRDefault="007C429B" w:rsidP="00897961">
            <w:pPr>
              <w:pStyle w:val="tablebullet"/>
              <w:rPr>
                <w:sz w:val="20"/>
              </w:rPr>
            </w:pPr>
            <w:r w:rsidRPr="00DF22A1">
              <w:rPr>
                <w:sz w:val="20"/>
              </w:rPr>
              <w:t xml:space="preserve"> Provide spacer coupling</w:t>
            </w:r>
            <w:r w:rsidR="00D06764" w:rsidRPr="00DF22A1">
              <w:rPr>
                <w:color w:val="FF0000"/>
                <w:sz w:val="20"/>
              </w:rPr>
              <w:t xml:space="preserve"> </w:t>
            </w:r>
            <w:r w:rsidR="00D06764" w:rsidRPr="00DF22A1">
              <w:rPr>
                <w:sz w:val="20"/>
              </w:rPr>
              <w:t xml:space="preserve">for VSS motors or </w:t>
            </w:r>
            <w:proofErr w:type="gramStart"/>
            <w:r w:rsidR="00D06764" w:rsidRPr="00DF22A1">
              <w:rPr>
                <w:sz w:val="20"/>
              </w:rPr>
              <w:t>Threaded</w:t>
            </w:r>
            <w:proofErr w:type="gramEnd"/>
            <w:r w:rsidR="00D06764" w:rsidRPr="00DF22A1">
              <w:rPr>
                <w:sz w:val="20"/>
              </w:rPr>
              <w:t xml:space="preserve"> for VHS motors</w:t>
            </w:r>
          </w:p>
        </w:tc>
      </w:tr>
      <w:tr w:rsidR="007C429B" w:rsidRPr="00DF22A1" w14:paraId="4FA06427" w14:textId="77777777" w:rsidTr="00897961">
        <w:trPr>
          <w:jc w:val="center"/>
        </w:trPr>
        <w:tc>
          <w:tcPr>
            <w:tcW w:w="2355" w:type="dxa"/>
            <w:hideMark/>
          </w:tcPr>
          <w:p w14:paraId="65842DB6" w14:textId="70DC5EC5" w:rsidR="007C429B" w:rsidRPr="00DF22A1" w:rsidRDefault="6281225F" w:rsidP="00897961">
            <w:pPr>
              <w:jc w:val="left"/>
              <w:rPr>
                <w:sz w:val="20"/>
              </w:rPr>
            </w:pPr>
            <w:r w:rsidRPr="00DF22A1">
              <w:rPr>
                <w:sz w:val="20"/>
              </w:rPr>
              <w:t>Static and dynamic balance</w:t>
            </w:r>
            <w:r w:rsidR="609102EC" w:rsidRPr="00DF22A1">
              <w:rPr>
                <w:sz w:val="20"/>
              </w:rPr>
              <w:t>/Finite Element Analysis for VFD applications.</w:t>
            </w:r>
          </w:p>
        </w:tc>
        <w:tc>
          <w:tcPr>
            <w:tcW w:w="6131" w:type="dxa"/>
            <w:gridSpan w:val="5"/>
            <w:hideMark/>
          </w:tcPr>
          <w:p w14:paraId="1ADA9C06" w14:textId="00657EFA" w:rsidR="007C429B" w:rsidRPr="00DF22A1" w:rsidRDefault="6281225F" w:rsidP="00897961">
            <w:pPr>
              <w:pStyle w:val="tablebullet"/>
              <w:rPr>
                <w:sz w:val="20"/>
              </w:rPr>
            </w:pPr>
            <w:r w:rsidRPr="00DF22A1">
              <w:rPr>
                <w:sz w:val="20"/>
              </w:rPr>
              <w:t xml:space="preserve">Required for all rotating elements after motor has been mounted on pump for shipping. Mass and rotating moment of inertia shall be such that resonant harmonics do not occur within the normal operating speed range. Ratio of rotative speed to critical speed of pumping unit or components thereof shall be less than </w:t>
            </w:r>
            <w:r w:rsidR="5E2D094B" w:rsidRPr="00DF22A1">
              <w:rPr>
                <w:sz w:val="20"/>
              </w:rPr>
              <w:t xml:space="preserve">X.X </w:t>
            </w:r>
            <w:r w:rsidRPr="00DF22A1">
              <w:rPr>
                <w:sz w:val="20"/>
              </w:rPr>
              <w:t xml:space="preserve">or more than </w:t>
            </w:r>
            <w:r w:rsidR="32F6DE63" w:rsidRPr="00DF22A1">
              <w:rPr>
                <w:sz w:val="20"/>
              </w:rPr>
              <w:t>X.X</w:t>
            </w:r>
            <w:r w:rsidRPr="00DF22A1">
              <w:rPr>
                <w:sz w:val="20"/>
              </w:rPr>
              <w:t>.</w:t>
            </w:r>
          </w:p>
        </w:tc>
      </w:tr>
      <w:tr w:rsidR="007C429B" w:rsidRPr="00DF22A1" w14:paraId="70EA2C08" w14:textId="77777777" w:rsidTr="00897961">
        <w:trPr>
          <w:jc w:val="center"/>
        </w:trPr>
        <w:tc>
          <w:tcPr>
            <w:tcW w:w="2355" w:type="dxa"/>
          </w:tcPr>
          <w:p w14:paraId="40629F48" w14:textId="7E69D475" w:rsidR="007C429B" w:rsidRPr="00DF22A1" w:rsidRDefault="007C429B" w:rsidP="00897961">
            <w:pPr>
              <w:jc w:val="left"/>
              <w:rPr>
                <w:sz w:val="20"/>
              </w:rPr>
            </w:pPr>
            <w:r w:rsidRPr="00DF22A1">
              <w:rPr>
                <w:sz w:val="20"/>
              </w:rPr>
              <w:t>Guards</w:t>
            </w:r>
          </w:p>
        </w:tc>
        <w:tc>
          <w:tcPr>
            <w:tcW w:w="6131" w:type="dxa"/>
            <w:gridSpan w:val="5"/>
            <w:hideMark/>
          </w:tcPr>
          <w:p w14:paraId="22855A69" w14:textId="50C4F53E" w:rsidR="007C429B" w:rsidRPr="00DF22A1" w:rsidRDefault="6281225F" w:rsidP="00897961">
            <w:pPr>
              <w:pStyle w:val="tablebullet"/>
              <w:rPr>
                <w:sz w:val="20"/>
              </w:rPr>
            </w:pPr>
            <w:r w:rsidRPr="00DF22A1">
              <w:rPr>
                <w:sz w:val="20"/>
              </w:rPr>
              <w:t>Provide hinged guard plates over all exposed couplings, drives and shafts in compliance with requirements of State of California Department of Industrial Relations, Division of Safety</w:t>
            </w:r>
          </w:p>
        </w:tc>
      </w:tr>
    </w:tbl>
    <w:p w14:paraId="62A83075" w14:textId="77777777" w:rsidR="007C429B" w:rsidRDefault="007C429B" w:rsidP="007C429B">
      <w:pPr>
        <w:ind w:left="1155"/>
        <w:rPr>
          <w:rFonts w:ascii="Arial" w:hAnsi="Arial" w:cs="Arial"/>
          <w:sz w:val="22"/>
          <w:szCs w:val="22"/>
        </w:rPr>
      </w:pPr>
    </w:p>
    <w:p w14:paraId="6957D497" w14:textId="77777777" w:rsidR="007C429B" w:rsidRDefault="007C429B" w:rsidP="007C429B">
      <w:pPr>
        <w:pStyle w:val="Heading3"/>
      </w:pPr>
      <w:r>
        <w:t>The following product design criteria, options and accessories are required for pump motors:</w:t>
      </w:r>
    </w:p>
    <w:p w14:paraId="698387C2" w14:textId="77777777" w:rsidR="007C429B" w:rsidRDefault="007C429B" w:rsidP="007C429B">
      <w:pPr>
        <w:ind w:left="720"/>
        <w:rPr>
          <w:rFonts w:ascii="Arial" w:hAnsi="Arial" w:cs="Arial"/>
          <w:sz w:val="22"/>
          <w:szCs w:val="22"/>
        </w:rPr>
      </w:pP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
      <w:tblGrid>
        <w:gridCol w:w="2597"/>
        <w:gridCol w:w="6753"/>
      </w:tblGrid>
      <w:tr w:rsidR="007C429B" w:rsidRPr="00DF22A1" w14:paraId="7481ADC2" w14:textId="77777777" w:rsidTr="00897961">
        <w:trPr>
          <w:tblHeader/>
          <w:jc w:val="center"/>
        </w:trPr>
        <w:tc>
          <w:tcPr>
            <w:tcW w:w="2597" w:type="dxa"/>
            <w:hideMark/>
          </w:tcPr>
          <w:p w14:paraId="75FC14AF" w14:textId="77777777" w:rsidR="007C429B" w:rsidRPr="00DF22A1" w:rsidRDefault="007C429B">
            <w:pPr>
              <w:spacing w:line="256" w:lineRule="auto"/>
              <w:jc w:val="center"/>
              <w:rPr>
                <w:b/>
                <w:sz w:val="20"/>
              </w:rPr>
            </w:pPr>
            <w:r w:rsidRPr="00DF22A1">
              <w:rPr>
                <w:b/>
                <w:sz w:val="20"/>
              </w:rPr>
              <w:t>Item</w:t>
            </w:r>
          </w:p>
        </w:tc>
        <w:tc>
          <w:tcPr>
            <w:tcW w:w="6753" w:type="dxa"/>
            <w:hideMark/>
          </w:tcPr>
          <w:p w14:paraId="62B27D66" w14:textId="77777777" w:rsidR="007C429B" w:rsidRPr="00DF22A1" w:rsidRDefault="007C429B">
            <w:pPr>
              <w:spacing w:line="256" w:lineRule="auto"/>
              <w:jc w:val="center"/>
              <w:rPr>
                <w:b/>
                <w:sz w:val="20"/>
              </w:rPr>
            </w:pPr>
            <w:r w:rsidRPr="00DF22A1">
              <w:rPr>
                <w:b/>
                <w:sz w:val="20"/>
              </w:rPr>
              <w:t>Description</w:t>
            </w:r>
          </w:p>
        </w:tc>
      </w:tr>
      <w:tr w:rsidR="007C429B" w:rsidRPr="00DF22A1" w14:paraId="4E35EE39" w14:textId="77777777" w:rsidTr="00897961">
        <w:trPr>
          <w:jc w:val="center"/>
        </w:trPr>
        <w:tc>
          <w:tcPr>
            <w:tcW w:w="2597" w:type="dxa"/>
          </w:tcPr>
          <w:p w14:paraId="01016B69" w14:textId="3638DA2E" w:rsidR="007C429B" w:rsidRPr="00DF22A1" w:rsidRDefault="007C429B" w:rsidP="00897961">
            <w:pPr>
              <w:jc w:val="left"/>
              <w:rPr>
                <w:sz w:val="20"/>
              </w:rPr>
            </w:pPr>
            <w:r w:rsidRPr="00DF22A1">
              <w:rPr>
                <w:sz w:val="20"/>
              </w:rPr>
              <w:t>Motors</w:t>
            </w:r>
          </w:p>
        </w:tc>
        <w:tc>
          <w:tcPr>
            <w:tcW w:w="6753" w:type="dxa"/>
          </w:tcPr>
          <w:p w14:paraId="2E823A77" w14:textId="77777777" w:rsidR="007C429B" w:rsidRPr="00DF22A1" w:rsidRDefault="007C429B" w:rsidP="00897961">
            <w:pPr>
              <w:pStyle w:val="tablebullet"/>
              <w:rPr>
                <w:sz w:val="20"/>
              </w:rPr>
            </w:pPr>
            <w:r w:rsidRPr="00DF22A1">
              <w:rPr>
                <w:sz w:val="20"/>
              </w:rPr>
              <w:t xml:space="preserve"> Squirrel cage induction type 460V/3-phase/60Hz </w:t>
            </w:r>
          </w:p>
          <w:p w14:paraId="5509BE39" w14:textId="44FFC1B4" w:rsidR="007C429B" w:rsidRPr="00DF22A1" w:rsidRDefault="00B87A03" w:rsidP="00897961">
            <w:pPr>
              <w:pStyle w:val="tablebullet"/>
              <w:rPr>
                <w:sz w:val="20"/>
              </w:rPr>
            </w:pPr>
            <w:r w:rsidRPr="00DF22A1">
              <w:rPr>
                <w:sz w:val="20"/>
              </w:rPr>
              <w:t xml:space="preserve"> </w:t>
            </w:r>
            <w:r w:rsidR="6281225F" w:rsidRPr="00DF22A1">
              <w:rPr>
                <w:sz w:val="20"/>
              </w:rPr>
              <w:t>Premium efficiency</w:t>
            </w:r>
          </w:p>
          <w:p w14:paraId="71D371A0" w14:textId="60D445F7" w:rsidR="007C429B" w:rsidRPr="00DF22A1" w:rsidRDefault="00B87A03" w:rsidP="00897961">
            <w:pPr>
              <w:pStyle w:val="tablebullet"/>
              <w:rPr>
                <w:sz w:val="20"/>
              </w:rPr>
            </w:pPr>
            <w:r w:rsidRPr="00DF22A1">
              <w:rPr>
                <w:sz w:val="20"/>
              </w:rPr>
              <w:t xml:space="preserve"> </w:t>
            </w:r>
            <w:r w:rsidR="6281225F" w:rsidRPr="00DF22A1">
              <w:rPr>
                <w:sz w:val="20"/>
              </w:rPr>
              <w:t>Continuous duty</w:t>
            </w:r>
          </w:p>
          <w:p w14:paraId="57BAF245" w14:textId="1C2D62C4" w:rsidR="007C429B" w:rsidRPr="00DF22A1" w:rsidRDefault="00B87A03" w:rsidP="00897961">
            <w:pPr>
              <w:pStyle w:val="tablebullet"/>
              <w:rPr>
                <w:sz w:val="20"/>
              </w:rPr>
            </w:pPr>
            <w:r w:rsidRPr="00DF22A1">
              <w:rPr>
                <w:sz w:val="20"/>
              </w:rPr>
              <w:t xml:space="preserve"> </w:t>
            </w:r>
            <w:r w:rsidR="00CD5180" w:rsidRPr="00DF22A1">
              <w:rPr>
                <w:sz w:val="20"/>
              </w:rPr>
              <w:t>[</w:t>
            </w:r>
            <w:r w:rsidR="6281225F" w:rsidRPr="00DF22A1">
              <w:rPr>
                <w:sz w:val="20"/>
              </w:rPr>
              <w:t xml:space="preserve">Vertical </w:t>
            </w:r>
            <w:r w:rsidR="6EB3FFE7" w:rsidRPr="00DF22A1">
              <w:rPr>
                <w:sz w:val="20"/>
              </w:rPr>
              <w:t>h</w:t>
            </w:r>
            <w:r w:rsidR="6281225F" w:rsidRPr="00DF22A1">
              <w:rPr>
                <w:sz w:val="20"/>
              </w:rPr>
              <w:t>ollow</w:t>
            </w:r>
            <w:r w:rsidR="00CD5180" w:rsidRPr="00DF22A1">
              <w:rPr>
                <w:sz w:val="20"/>
              </w:rPr>
              <w:t>]</w:t>
            </w:r>
            <w:r w:rsidR="35FE624A" w:rsidRPr="00DF22A1">
              <w:rPr>
                <w:sz w:val="20"/>
              </w:rPr>
              <w:t xml:space="preserve"> or </w:t>
            </w:r>
            <w:r w:rsidR="00CD5180" w:rsidRPr="00DF22A1">
              <w:rPr>
                <w:sz w:val="20"/>
              </w:rPr>
              <w:t>[</w:t>
            </w:r>
            <w:r w:rsidR="35FE624A" w:rsidRPr="00DF22A1">
              <w:rPr>
                <w:sz w:val="20"/>
              </w:rPr>
              <w:t>solid</w:t>
            </w:r>
            <w:r w:rsidR="6281225F" w:rsidRPr="00DF22A1">
              <w:rPr>
                <w:sz w:val="20"/>
              </w:rPr>
              <w:t xml:space="preserve"> </w:t>
            </w:r>
            <w:r w:rsidR="00CD5180" w:rsidRPr="00DF22A1">
              <w:rPr>
                <w:sz w:val="20"/>
              </w:rPr>
              <w:t>s</w:t>
            </w:r>
            <w:r w:rsidR="6281225F" w:rsidRPr="00DF22A1">
              <w:rPr>
                <w:sz w:val="20"/>
              </w:rPr>
              <w:t>haft</w:t>
            </w:r>
            <w:r w:rsidR="00CD5180" w:rsidRPr="00DF22A1">
              <w:rPr>
                <w:sz w:val="20"/>
              </w:rPr>
              <w:t>]</w:t>
            </w:r>
          </w:p>
          <w:p w14:paraId="39ED37AE" w14:textId="775C5DC7" w:rsidR="007C429B" w:rsidRPr="00DF22A1" w:rsidRDefault="00B87A03" w:rsidP="00897961">
            <w:pPr>
              <w:pStyle w:val="tablebullet"/>
              <w:rPr>
                <w:sz w:val="20"/>
              </w:rPr>
            </w:pPr>
            <w:r w:rsidRPr="00DF22A1">
              <w:rPr>
                <w:sz w:val="20"/>
              </w:rPr>
              <w:t xml:space="preserve"> </w:t>
            </w:r>
            <w:r w:rsidR="6281225F" w:rsidRPr="00DF22A1">
              <w:rPr>
                <w:sz w:val="20"/>
              </w:rPr>
              <w:t>Non reverse ratchet</w:t>
            </w:r>
          </w:p>
          <w:p w14:paraId="5C7DD64A" w14:textId="1CA40FF1" w:rsidR="007C429B" w:rsidRPr="00DF22A1" w:rsidRDefault="00B87A03" w:rsidP="00897961">
            <w:pPr>
              <w:pStyle w:val="tablebullet"/>
              <w:rPr>
                <w:sz w:val="20"/>
              </w:rPr>
            </w:pPr>
            <w:r w:rsidRPr="00DF22A1">
              <w:rPr>
                <w:sz w:val="20"/>
              </w:rPr>
              <w:t xml:space="preserve"> </w:t>
            </w:r>
            <w:r w:rsidR="6281225F" w:rsidRPr="00DF22A1">
              <w:rPr>
                <w:sz w:val="20"/>
              </w:rPr>
              <w:t>NEMA Design B Temperature Rise</w:t>
            </w:r>
          </w:p>
          <w:p w14:paraId="6292CB0B" w14:textId="0B3649BD" w:rsidR="007C429B" w:rsidRPr="00DF22A1" w:rsidRDefault="00B87A03" w:rsidP="00897961">
            <w:pPr>
              <w:pStyle w:val="tablebullet"/>
              <w:rPr>
                <w:sz w:val="20"/>
              </w:rPr>
            </w:pPr>
            <w:r w:rsidRPr="00DF22A1">
              <w:rPr>
                <w:sz w:val="20"/>
              </w:rPr>
              <w:t xml:space="preserve"> </w:t>
            </w:r>
            <w:r w:rsidR="6281225F" w:rsidRPr="00DF22A1">
              <w:rPr>
                <w:sz w:val="20"/>
              </w:rPr>
              <w:t xml:space="preserve">Rated for operation at </w:t>
            </w:r>
            <w:r w:rsidR="00CD5180" w:rsidRPr="00DF22A1">
              <w:rPr>
                <w:sz w:val="20"/>
              </w:rPr>
              <w:t>[</w:t>
            </w:r>
            <w:r w:rsidR="6281225F" w:rsidRPr="00DF22A1">
              <w:rPr>
                <w:sz w:val="20"/>
              </w:rPr>
              <w:t>40°C</w:t>
            </w:r>
            <w:r w:rsidR="00CD5180" w:rsidRPr="00DF22A1">
              <w:rPr>
                <w:sz w:val="20"/>
              </w:rPr>
              <w:t>]</w:t>
            </w:r>
            <w:r w:rsidR="6281225F" w:rsidRPr="00DF22A1">
              <w:rPr>
                <w:sz w:val="20"/>
              </w:rPr>
              <w:t xml:space="preserve"> </w:t>
            </w:r>
            <w:r w:rsidR="00CD5180" w:rsidRPr="00DF22A1">
              <w:rPr>
                <w:sz w:val="20"/>
              </w:rPr>
              <w:t>or [50°C]</w:t>
            </w:r>
          </w:p>
          <w:p w14:paraId="34844FFF" w14:textId="6A7B1733" w:rsidR="007C429B" w:rsidRPr="00DF22A1" w:rsidRDefault="00B87A03" w:rsidP="00897961">
            <w:pPr>
              <w:pStyle w:val="tablebullet"/>
              <w:rPr>
                <w:sz w:val="20"/>
              </w:rPr>
            </w:pPr>
            <w:r w:rsidRPr="00DF22A1">
              <w:rPr>
                <w:sz w:val="20"/>
              </w:rPr>
              <w:t xml:space="preserve"> </w:t>
            </w:r>
            <w:r w:rsidR="6281225F" w:rsidRPr="00DF22A1">
              <w:rPr>
                <w:sz w:val="20"/>
              </w:rPr>
              <w:t>1.15 service factor</w:t>
            </w:r>
          </w:p>
          <w:p w14:paraId="52FDABCC" w14:textId="7D3D8E7A" w:rsidR="007C429B" w:rsidRPr="00DF22A1" w:rsidRDefault="00B87A03" w:rsidP="00897961">
            <w:pPr>
              <w:pStyle w:val="tablebullet"/>
              <w:rPr>
                <w:sz w:val="20"/>
              </w:rPr>
            </w:pPr>
            <w:r w:rsidRPr="00DF22A1">
              <w:rPr>
                <w:sz w:val="20"/>
              </w:rPr>
              <w:t xml:space="preserve"> </w:t>
            </w:r>
            <w:r w:rsidR="6281225F" w:rsidRPr="00DF22A1">
              <w:rPr>
                <w:sz w:val="20"/>
              </w:rPr>
              <w:t>Insulate and brace windings for full voltage operation.</w:t>
            </w:r>
          </w:p>
          <w:p w14:paraId="68B499DB" w14:textId="0767A220" w:rsidR="007C429B" w:rsidRPr="00DF22A1" w:rsidRDefault="6281225F" w:rsidP="00897961">
            <w:pPr>
              <w:pStyle w:val="tablebullet"/>
              <w:rPr>
                <w:sz w:val="20"/>
              </w:rPr>
            </w:pPr>
            <w:r w:rsidRPr="00DF22A1">
              <w:rPr>
                <w:sz w:val="20"/>
              </w:rPr>
              <w:t xml:space="preserve"> Provide automatic reset normally closed thermal protection switch per Spec 16150.</w:t>
            </w:r>
          </w:p>
          <w:p w14:paraId="737F6436" w14:textId="2DC350B6" w:rsidR="007C429B" w:rsidRPr="00DF22A1" w:rsidRDefault="6281225F" w:rsidP="00897961">
            <w:pPr>
              <w:pStyle w:val="tablebullet"/>
              <w:rPr>
                <w:sz w:val="20"/>
              </w:rPr>
            </w:pPr>
            <w:r w:rsidRPr="00DF22A1">
              <w:rPr>
                <w:sz w:val="20"/>
              </w:rPr>
              <w:lastRenderedPageBreak/>
              <w:t>Motor nameplate horsepower shall not be exceeded anywhere on the pump curve.</w:t>
            </w:r>
          </w:p>
          <w:p w14:paraId="79345CE8" w14:textId="38FC1A9A" w:rsidR="007C429B" w:rsidRPr="00DF22A1" w:rsidRDefault="6281225F" w:rsidP="00897961">
            <w:pPr>
              <w:pStyle w:val="tablebullet"/>
              <w:rPr>
                <w:sz w:val="20"/>
              </w:rPr>
            </w:pPr>
            <w:r w:rsidRPr="00DF22A1">
              <w:rPr>
                <w:sz w:val="20"/>
              </w:rPr>
              <w:t>Pumps and motors shall be dynamically balanced, tested and shipped as a unit.</w:t>
            </w:r>
          </w:p>
          <w:p w14:paraId="0688EE98" w14:textId="2D93448E" w:rsidR="007C429B" w:rsidRPr="00DF22A1" w:rsidRDefault="0A91DF73" w:rsidP="00897961">
            <w:pPr>
              <w:pStyle w:val="tablebullet"/>
              <w:rPr>
                <w:sz w:val="20"/>
              </w:rPr>
            </w:pPr>
            <w:r w:rsidRPr="00DF22A1">
              <w:rPr>
                <w:sz w:val="20"/>
              </w:rPr>
              <w:t xml:space="preserve">Heater required for condensation. </w:t>
            </w:r>
          </w:p>
        </w:tc>
      </w:tr>
      <w:tr w:rsidR="007C429B" w:rsidRPr="00DF22A1" w14:paraId="2975649C" w14:textId="77777777" w:rsidTr="00897961">
        <w:trPr>
          <w:jc w:val="center"/>
        </w:trPr>
        <w:tc>
          <w:tcPr>
            <w:tcW w:w="2597" w:type="dxa"/>
            <w:hideMark/>
          </w:tcPr>
          <w:p w14:paraId="0600D29C" w14:textId="77777777" w:rsidR="007C429B" w:rsidRPr="00DF22A1" w:rsidRDefault="007C429B" w:rsidP="00897961">
            <w:pPr>
              <w:jc w:val="left"/>
              <w:rPr>
                <w:sz w:val="20"/>
              </w:rPr>
            </w:pPr>
            <w:r w:rsidRPr="00DF22A1">
              <w:rPr>
                <w:sz w:val="20"/>
              </w:rPr>
              <w:lastRenderedPageBreak/>
              <w:t>Motor Bearings</w:t>
            </w:r>
          </w:p>
        </w:tc>
        <w:tc>
          <w:tcPr>
            <w:tcW w:w="6753" w:type="dxa"/>
            <w:hideMark/>
          </w:tcPr>
          <w:p w14:paraId="689C4C3D" w14:textId="77777777" w:rsidR="007C429B" w:rsidRPr="00DF22A1" w:rsidRDefault="007C429B" w:rsidP="00897961">
            <w:pPr>
              <w:pStyle w:val="tablebullet"/>
              <w:rPr>
                <w:sz w:val="20"/>
              </w:rPr>
            </w:pPr>
            <w:r w:rsidRPr="00DF22A1">
              <w:rPr>
                <w:sz w:val="20"/>
              </w:rPr>
              <w:t>AFBMA B-10 life of 50,000 hours</w:t>
            </w:r>
          </w:p>
          <w:p w14:paraId="4F25A863" w14:textId="77777777" w:rsidR="007C429B" w:rsidRPr="00DF22A1" w:rsidRDefault="007C429B" w:rsidP="00897961">
            <w:pPr>
              <w:pStyle w:val="tablebullet"/>
              <w:rPr>
                <w:sz w:val="20"/>
              </w:rPr>
            </w:pPr>
            <w:r w:rsidRPr="00DF22A1">
              <w:rPr>
                <w:sz w:val="20"/>
              </w:rPr>
              <w:t xml:space="preserve">Grease lubricated, </w:t>
            </w:r>
            <w:proofErr w:type="spellStart"/>
            <w:r w:rsidRPr="00DF22A1">
              <w:rPr>
                <w:sz w:val="20"/>
              </w:rPr>
              <w:t>prelubricated</w:t>
            </w:r>
            <w:proofErr w:type="spellEnd"/>
            <w:r w:rsidRPr="00DF22A1">
              <w:rPr>
                <w:sz w:val="20"/>
              </w:rPr>
              <w:t xml:space="preserve"> at </w:t>
            </w:r>
            <w:proofErr w:type="gramStart"/>
            <w:r w:rsidRPr="00DF22A1">
              <w:rPr>
                <w:sz w:val="20"/>
              </w:rPr>
              <w:t>factory</w:t>
            </w:r>
            <w:proofErr w:type="gramEnd"/>
          </w:p>
          <w:p w14:paraId="72B9AAD7" w14:textId="77777777" w:rsidR="007C429B" w:rsidRPr="00DF22A1" w:rsidRDefault="007C429B" w:rsidP="00897961">
            <w:pPr>
              <w:pStyle w:val="tablebullet"/>
              <w:rPr>
                <w:sz w:val="20"/>
              </w:rPr>
            </w:pPr>
            <w:r w:rsidRPr="00DF22A1">
              <w:rPr>
                <w:sz w:val="20"/>
              </w:rPr>
              <w:t>Bearings shall be locked and braced to prevent shaft movement and to withstand high thrust loads in all directions.</w:t>
            </w:r>
          </w:p>
          <w:p w14:paraId="57DBE1E1" w14:textId="77777777" w:rsidR="007C429B" w:rsidRPr="00DF22A1" w:rsidRDefault="007C429B" w:rsidP="00897961">
            <w:pPr>
              <w:pStyle w:val="tablebullet"/>
              <w:rPr>
                <w:sz w:val="20"/>
              </w:rPr>
            </w:pPr>
            <w:r w:rsidRPr="00DF22A1">
              <w:rPr>
                <w:sz w:val="20"/>
              </w:rPr>
              <w:t>Use angular contact ball thrust bearings, spherical roller thrust bearings or plate thrust bearings as needed to meet required thrust loads and bearing life.</w:t>
            </w:r>
          </w:p>
        </w:tc>
      </w:tr>
      <w:tr w:rsidR="007C429B" w:rsidRPr="00DF22A1" w14:paraId="06B33A85" w14:textId="77777777" w:rsidTr="00897961">
        <w:trPr>
          <w:jc w:val="center"/>
        </w:trPr>
        <w:tc>
          <w:tcPr>
            <w:tcW w:w="2597" w:type="dxa"/>
            <w:hideMark/>
          </w:tcPr>
          <w:p w14:paraId="17A16F6B" w14:textId="77777777" w:rsidR="007C429B" w:rsidRPr="00DF22A1" w:rsidRDefault="007C429B" w:rsidP="00897961">
            <w:pPr>
              <w:jc w:val="left"/>
              <w:rPr>
                <w:sz w:val="20"/>
              </w:rPr>
            </w:pPr>
            <w:r w:rsidRPr="00DF22A1">
              <w:rPr>
                <w:sz w:val="20"/>
              </w:rPr>
              <w:t>Motor Enclosure</w:t>
            </w:r>
          </w:p>
        </w:tc>
        <w:tc>
          <w:tcPr>
            <w:tcW w:w="6753" w:type="dxa"/>
            <w:hideMark/>
          </w:tcPr>
          <w:p w14:paraId="273C1EEF" w14:textId="05B9CA7D" w:rsidR="007C429B" w:rsidRPr="00DF22A1" w:rsidRDefault="6281225F" w:rsidP="00897961">
            <w:pPr>
              <w:pStyle w:val="tablebullet"/>
              <w:rPr>
                <w:sz w:val="20"/>
              </w:rPr>
            </w:pPr>
            <w:r w:rsidRPr="00DF22A1">
              <w:rPr>
                <w:sz w:val="20"/>
              </w:rPr>
              <w:t>Totally Enclosed Fan Cooled</w:t>
            </w:r>
            <w:r w:rsidR="609102EC" w:rsidRPr="00DF22A1">
              <w:rPr>
                <w:sz w:val="20"/>
              </w:rPr>
              <w:t xml:space="preserve"> </w:t>
            </w:r>
            <w:proofErr w:type="gramStart"/>
            <w:r w:rsidR="34D231E3" w:rsidRPr="00DF22A1">
              <w:rPr>
                <w:sz w:val="20"/>
              </w:rPr>
              <w:t>required</w:t>
            </w:r>
            <w:proofErr w:type="gramEnd"/>
          </w:p>
          <w:p w14:paraId="44EE5803" w14:textId="6908D8AA" w:rsidR="007C429B" w:rsidRPr="00DF22A1" w:rsidRDefault="007C429B" w:rsidP="00897961">
            <w:pPr>
              <w:pStyle w:val="tablebullet"/>
              <w:rPr>
                <w:sz w:val="20"/>
              </w:rPr>
            </w:pPr>
            <w:r w:rsidRPr="00DF22A1">
              <w:rPr>
                <w:sz w:val="20"/>
              </w:rPr>
              <w:t>Cast iron</w:t>
            </w:r>
          </w:p>
        </w:tc>
      </w:tr>
      <w:tr w:rsidR="007C429B" w:rsidRPr="00DF22A1" w14:paraId="04D666B7" w14:textId="77777777" w:rsidTr="00897961">
        <w:trPr>
          <w:jc w:val="center"/>
        </w:trPr>
        <w:tc>
          <w:tcPr>
            <w:tcW w:w="2597" w:type="dxa"/>
            <w:hideMark/>
          </w:tcPr>
          <w:p w14:paraId="24D8A21C" w14:textId="44DCD120" w:rsidR="007C429B" w:rsidRPr="00DF22A1" w:rsidRDefault="6281225F" w:rsidP="00897961">
            <w:pPr>
              <w:jc w:val="left"/>
              <w:rPr>
                <w:sz w:val="20"/>
              </w:rPr>
            </w:pPr>
            <w:r w:rsidRPr="00DF22A1">
              <w:rPr>
                <w:sz w:val="20"/>
              </w:rPr>
              <w:t>Motor</w:t>
            </w:r>
            <w:r w:rsidR="2EEFCDA1" w:rsidRPr="00DF22A1">
              <w:rPr>
                <w:sz w:val="20"/>
              </w:rPr>
              <w:t xml:space="preserve"> </w:t>
            </w:r>
            <w:r w:rsidRPr="00DF22A1">
              <w:rPr>
                <w:sz w:val="20"/>
              </w:rPr>
              <w:t>Terminal Boxes</w:t>
            </w:r>
          </w:p>
        </w:tc>
        <w:tc>
          <w:tcPr>
            <w:tcW w:w="6753" w:type="dxa"/>
            <w:hideMark/>
          </w:tcPr>
          <w:p w14:paraId="25CFE2F1" w14:textId="77777777" w:rsidR="007C429B" w:rsidRPr="00DF22A1" w:rsidRDefault="007C429B" w:rsidP="00897961">
            <w:pPr>
              <w:pStyle w:val="tablebullet"/>
              <w:rPr>
                <w:sz w:val="20"/>
              </w:rPr>
            </w:pPr>
            <w:r w:rsidRPr="00DF22A1">
              <w:rPr>
                <w:sz w:val="20"/>
              </w:rPr>
              <w:t xml:space="preserve">Suitably gasketed and bolted with adequate space for </w:t>
            </w:r>
            <w:proofErr w:type="gramStart"/>
            <w:r w:rsidRPr="00DF22A1">
              <w:rPr>
                <w:sz w:val="20"/>
              </w:rPr>
              <w:t>connections</w:t>
            </w:r>
            <w:proofErr w:type="gramEnd"/>
          </w:p>
          <w:p w14:paraId="3341F811" w14:textId="77777777" w:rsidR="007C429B" w:rsidRPr="00DF22A1" w:rsidRDefault="007C429B" w:rsidP="00897961">
            <w:pPr>
              <w:pStyle w:val="tablebullet"/>
              <w:rPr>
                <w:sz w:val="20"/>
              </w:rPr>
            </w:pPr>
            <w:r w:rsidRPr="00DF22A1">
              <w:rPr>
                <w:sz w:val="20"/>
              </w:rPr>
              <w:t>Permanently mark motor leads in agreement with connection diagram.</w:t>
            </w:r>
          </w:p>
        </w:tc>
      </w:tr>
    </w:tbl>
    <w:p w14:paraId="3027A4B9" w14:textId="77777777" w:rsidR="00897961" w:rsidRDefault="00897961" w:rsidP="00897961">
      <w:pPr>
        <w:ind w:left="720"/>
        <w:rPr>
          <w:rFonts w:ascii="Arial" w:hAnsi="Arial" w:cs="Arial"/>
          <w:sz w:val="22"/>
          <w:szCs w:val="22"/>
        </w:rPr>
      </w:pPr>
    </w:p>
    <w:p w14:paraId="20737BB9" w14:textId="1915AD24" w:rsidR="007C429B" w:rsidRPr="007C429B" w:rsidRDefault="007C429B" w:rsidP="007C429B">
      <w:pPr>
        <w:pStyle w:val="Heading1"/>
      </w:pPr>
      <w:r w:rsidRPr="007C429B">
        <w:t>EXECUTION</w:t>
      </w:r>
    </w:p>
    <w:p w14:paraId="7BDCFFC9" w14:textId="6103C1D6" w:rsidR="007C429B" w:rsidRPr="007C429B" w:rsidRDefault="007C429B" w:rsidP="007C429B">
      <w:pPr>
        <w:pStyle w:val="Heading2"/>
      </w:pPr>
      <w:r w:rsidRPr="007C429B">
        <w:t>PREPARATION</w:t>
      </w:r>
    </w:p>
    <w:p w14:paraId="684DCBCF" w14:textId="54AC7A62" w:rsidR="007C429B" w:rsidRPr="007C429B" w:rsidRDefault="007C429B" w:rsidP="007C429B">
      <w:pPr>
        <w:pStyle w:val="Heading3"/>
        <w:rPr>
          <w:szCs w:val="24"/>
        </w:rPr>
      </w:pPr>
      <w:r w:rsidRPr="007C429B">
        <w:t>Make field measurements needed to install pumps before submitting shop drawings or ordering. Make minor changes in dimensions and alignments as needed to avoid utilities or structural conflicts</w:t>
      </w:r>
      <w:r w:rsidRPr="007C429B">
        <w:rPr>
          <w:szCs w:val="24"/>
        </w:rPr>
        <w:t>.</w:t>
      </w:r>
    </w:p>
    <w:p w14:paraId="4C04F281" w14:textId="664F93D0" w:rsidR="007C429B" w:rsidRPr="007C429B" w:rsidRDefault="6281225F" w:rsidP="007C429B">
      <w:pPr>
        <w:pStyle w:val="Heading2"/>
      </w:pPr>
      <w:r>
        <w:t>INSTALLATION</w:t>
      </w:r>
    </w:p>
    <w:p w14:paraId="204CCDAB" w14:textId="3BF11D5B" w:rsidR="007C429B" w:rsidRPr="007C429B" w:rsidRDefault="007C429B" w:rsidP="007C429B">
      <w:pPr>
        <w:pStyle w:val="Heading3"/>
        <w:rPr>
          <w:szCs w:val="24"/>
        </w:rPr>
      </w:pPr>
      <w:r w:rsidRPr="007C429B">
        <w:rPr>
          <w:szCs w:val="24"/>
        </w:rPr>
        <w:t xml:space="preserve">Install pumps in accordance with the requirements of Section 01700 Execution Requirements, according to manufacturer’s installation and warranty requirements. Manufacturer’s requirements for installation, application, connection, erection, maintenance, operating, cleaning, </w:t>
      </w:r>
      <w:proofErr w:type="gramStart"/>
      <w:r w:rsidRPr="007C429B">
        <w:rPr>
          <w:szCs w:val="24"/>
        </w:rPr>
        <w:t>conditioning</w:t>
      </w:r>
      <w:proofErr w:type="gramEnd"/>
      <w:r w:rsidRPr="007C429B">
        <w:rPr>
          <w:szCs w:val="24"/>
        </w:rPr>
        <w:t xml:space="preserve"> and startup of products shall be strictly followed. </w:t>
      </w:r>
    </w:p>
    <w:p w14:paraId="2F9CA67E" w14:textId="415D8912" w:rsidR="007C429B" w:rsidRPr="007C429B" w:rsidRDefault="007C429B" w:rsidP="007C429B">
      <w:pPr>
        <w:pStyle w:val="Heading3"/>
        <w:rPr>
          <w:szCs w:val="24"/>
        </w:rPr>
      </w:pPr>
      <w:r w:rsidRPr="007C429B">
        <w:rPr>
          <w:szCs w:val="24"/>
        </w:rPr>
        <w:t>Pumps shall be furnished and installed by the Contractor at the location shown on the Plans and Submittals.</w:t>
      </w:r>
    </w:p>
    <w:p w14:paraId="09259552" w14:textId="36ADB222" w:rsidR="007C429B" w:rsidRPr="007C429B" w:rsidRDefault="6281225F" w:rsidP="007C429B">
      <w:pPr>
        <w:pStyle w:val="Heading3"/>
      </w:pPr>
      <w:r>
        <w:t>Install pumps to tolerances recommended by manufacturer. Unless otherwise shown, install pumps true and level using precision</w:t>
      </w:r>
      <w:r w:rsidR="116E6EDF">
        <w:t xml:space="preserve"> tools,</w:t>
      </w:r>
      <w:r>
        <w:t xml:space="preserve"> </w:t>
      </w:r>
      <w:proofErr w:type="gramStart"/>
      <w:r>
        <w:t>gauges</w:t>
      </w:r>
      <w:proofErr w:type="gramEnd"/>
      <w:r>
        <w:t xml:space="preserve"> and levels.</w:t>
      </w:r>
    </w:p>
    <w:p w14:paraId="237764FF" w14:textId="7AB775CD" w:rsidR="007C429B" w:rsidRPr="00CD5180" w:rsidRDefault="007C429B" w:rsidP="007C429B">
      <w:pPr>
        <w:pStyle w:val="Heading3"/>
        <w:rPr>
          <w:szCs w:val="24"/>
        </w:rPr>
      </w:pPr>
      <w:r w:rsidRPr="007C429B">
        <w:rPr>
          <w:szCs w:val="24"/>
        </w:rPr>
        <w:t>Refer variances between manufacturer’s installation instructions and Contract Documents to Owner’s Representative.</w:t>
      </w:r>
    </w:p>
    <w:p w14:paraId="3730AD9A" w14:textId="051A7AF7" w:rsidR="007C429B" w:rsidRPr="007C429B" w:rsidRDefault="007C429B" w:rsidP="007C429B">
      <w:pPr>
        <w:pStyle w:val="Heading2"/>
      </w:pPr>
      <w:r>
        <w:t>FIELD QUALITY CONTROL</w:t>
      </w:r>
    </w:p>
    <w:p w14:paraId="6180B2ED" w14:textId="77777777" w:rsidR="007C429B" w:rsidRDefault="007C429B" w:rsidP="007C429B">
      <w:pPr>
        <w:pStyle w:val="Heading3"/>
      </w:pPr>
      <w:r>
        <w:t>Field testing shall conform to Section 01820 and also include the following:</w:t>
      </w:r>
    </w:p>
    <w:p w14:paraId="215D20F7" w14:textId="77777777" w:rsidR="007C429B" w:rsidRDefault="007C429B" w:rsidP="007C429B">
      <w:pPr>
        <w:ind w:left="720"/>
        <w:rPr>
          <w:rFonts w:ascii="Arial" w:hAnsi="Arial" w:cs="Arial"/>
          <w:sz w:val="22"/>
          <w:szCs w:val="22"/>
        </w:rPr>
      </w:pP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58" w:type="dxa"/>
          <w:right w:w="58" w:type="dxa"/>
        </w:tblCellMar>
        <w:tblLook w:val="01E0" w:firstRow="1" w:lastRow="1" w:firstColumn="1" w:lastColumn="1" w:noHBand="0" w:noVBand="0"/>
      </w:tblPr>
      <w:tblGrid>
        <w:gridCol w:w="1192"/>
        <w:gridCol w:w="1742"/>
        <w:gridCol w:w="2383"/>
        <w:gridCol w:w="1375"/>
        <w:gridCol w:w="1283"/>
        <w:gridCol w:w="1375"/>
      </w:tblGrid>
      <w:tr w:rsidR="007C429B" w:rsidRPr="00DF22A1" w14:paraId="03E312FE" w14:textId="77777777" w:rsidTr="00897961">
        <w:trPr>
          <w:tblHeader/>
          <w:jc w:val="center"/>
        </w:trPr>
        <w:tc>
          <w:tcPr>
            <w:tcW w:w="1170" w:type="dxa"/>
            <w:vAlign w:val="center"/>
            <w:hideMark/>
          </w:tcPr>
          <w:p w14:paraId="0CC668AB" w14:textId="77777777" w:rsidR="007C429B" w:rsidRPr="00DF22A1" w:rsidRDefault="007C429B">
            <w:pPr>
              <w:spacing w:line="256" w:lineRule="auto"/>
              <w:jc w:val="center"/>
              <w:rPr>
                <w:b/>
                <w:sz w:val="20"/>
              </w:rPr>
            </w:pPr>
            <w:r w:rsidRPr="00DF22A1">
              <w:rPr>
                <w:b/>
                <w:sz w:val="20"/>
              </w:rPr>
              <w:t>Item</w:t>
            </w:r>
          </w:p>
        </w:tc>
        <w:tc>
          <w:tcPr>
            <w:tcW w:w="1710" w:type="dxa"/>
            <w:vAlign w:val="center"/>
            <w:hideMark/>
          </w:tcPr>
          <w:p w14:paraId="32AA1FCB" w14:textId="77777777" w:rsidR="007C429B" w:rsidRPr="00DF22A1" w:rsidRDefault="007C429B">
            <w:pPr>
              <w:spacing w:line="256" w:lineRule="auto"/>
              <w:jc w:val="center"/>
              <w:rPr>
                <w:b/>
                <w:sz w:val="20"/>
              </w:rPr>
            </w:pPr>
            <w:r w:rsidRPr="00DF22A1">
              <w:rPr>
                <w:b/>
                <w:sz w:val="20"/>
              </w:rPr>
              <w:t>Test for</w:t>
            </w:r>
          </w:p>
        </w:tc>
        <w:tc>
          <w:tcPr>
            <w:tcW w:w="2340" w:type="dxa"/>
            <w:vAlign w:val="center"/>
            <w:hideMark/>
          </w:tcPr>
          <w:p w14:paraId="43928703" w14:textId="77777777" w:rsidR="007C429B" w:rsidRPr="00DF22A1" w:rsidRDefault="007C429B">
            <w:pPr>
              <w:spacing w:line="256" w:lineRule="auto"/>
              <w:jc w:val="center"/>
              <w:rPr>
                <w:b/>
                <w:sz w:val="20"/>
              </w:rPr>
            </w:pPr>
            <w:r w:rsidRPr="00DF22A1">
              <w:rPr>
                <w:b/>
                <w:sz w:val="20"/>
              </w:rPr>
              <w:t>Test Standard</w:t>
            </w:r>
          </w:p>
          <w:p w14:paraId="675256E1" w14:textId="77777777" w:rsidR="007C429B" w:rsidRPr="00DF22A1" w:rsidRDefault="007C429B">
            <w:pPr>
              <w:spacing w:line="256" w:lineRule="auto"/>
              <w:jc w:val="center"/>
              <w:rPr>
                <w:b/>
                <w:sz w:val="20"/>
              </w:rPr>
            </w:pPr>
            <w:r w:rsidRPr="00DF22A1">
              <w:rPr>
                <w:b/>
                <w:sz w:val="20"/>
              </w:rPr>
              <w:t xml:space="preserve">(ASTM or </w:t>
            </w:r>
            <w:proofErr w:type="gramStart"/>
            <w:r w:rsidRPr="00DF22A1">
              <w:rPr>
                <w:b/>
                <w:sz w:val="20"/>
              </w:rPr>
              <w:t>other</w:t>
            </w:r>
            <w:proofErr w:type="gramEnd"/>
            <w:r w:rsidRPr="00DF22A1">
              <w:rPr>
                <w:b/>
                <w:sz w:val="20"/>
              </w:rPr>
              <w:t xml:space="preserve"> test standard)</w:t>
            </w:r>
          </w:p>
        </w:tc>
        <w:tc>
          <w:tcPr>
            <w:tcW w:w="1350" w:type="dxa"/>
            <w:vAlign w:val="center"/>
            <w:hideMark/>
          </w:tcPr>
          <w:p w14:paraId="5CDBD8F1" w14:textId="77777777" w:rsidR="007C429B" w:rsidRPr="00DF22A1" w:rsidRDefault="007C429B">
            <w:pPr>
              <w:spacing w:line="256" w:lineRule="auto"/>
              <w:jc w:val="center"/>
              <w:rPr>
                <w:b/>
                <w:sz w:val="20"/>
              </w:rPr>
            </w:pPr>
            <w:r w:rsidRPr="00DF22A1">
              <w:rPr>
                <w:b/>
                <w:sz w:val="20"/>
              </w:rPr>
              <w:t>Frequency</w:t>
            </w:r>
          </w:p>
        </w:tc>
        <w:tc>
          <w:tcPr>
            <w:tcW w:w="1260" w:type="dxa"/>
            <w:vAlign w:val="center"/>
            <w:hideMark/>
          </w:tcPr>
          <w:p w14:paraId="791E8245" w14:textId="77777777" w:rsidR="007C429B" w:rsidRPr="00DF22A1" w:rsidRDefault="007C429B">
            <w:pPr>
              <w:spacing w:line="256" w:lineRule="auto"/>
              <w:jc w:val="center"/>
              <w:rPr>
                <w:b/>
                <w:sz w:val="20"/>
              </w:rPr>
            </w:pPr>
            <w:r w:rsidRPr="00DF22A1">
              <w:rPr>
                <w:b/>
                <w:sz w:val="20"/>
              </w:rPr>
              <w:t>First test paid for by</w:t>
            </w:r>
          </w:p>
        </w:tc>
        <w:tc>
          <w:tcPr>
            <w:tcW w:w="1350" w:type="dxa"/>
            <w:vAlign w:val="center"/>
            <w:hideMark/>
          </w:tcPr>
          <w:p w14:paraId="22788069" w14:textId="77777777" w:rsidR="007C429B" w:rsidRPr="00DF22A1" w:rsidRDefault="007C429B">
            <w:pPr>
              <w:spacing w:line="256" w:lineRule="auto"/>
              <w:jc w:val="center"/>
              <w:rPr>
                <w:b/>
                <w:sz w:val="20"/>
              </w:rPr>
            </w:pPr>
            <w:r w:rsidRPr="00DF22A1">
              <w:rPr>
                <w:b/>
                <w:sz w:val="20"/>
              </w:rPr>
              <w:t>Retests paid for by</w:t>
            </w:r>
          </w:p>
        </w:tc>
      </w:tr>
      <w:tr w:rsidR="007C429B" w:rsidRPr="00DF22A1" w14:paraId="5EEC79E5" w14:textId="77777777" w:rsidTr="00897961">
        <w:trPr>
          <w:jc w:val="center"/>
        </w:trPr>
        <w:tc>
          <w:tcPr>
            <w:tcW w:w="1170" w:type="dxa"/>
            <w:vMerge w:val="restart"/>
            <w:hideMark/>
          </w:tcPr>
          <w:p w14:paraId="395C3B64" w14:textId="77777777" w:rsidR="007C429B" w:rsidRPr="00DF22A1" w:rsidRDefault="007C429B" w:rsidP="00897961">
            <w:pPr>
              <w:spacing w:line="256" w:lineRule="auto"/>
              <w:jc w:val="left"/>
              <w:rPr>
                <w:sz w:val="20"/>
              </w:rPr>
            </w:pPr>
            <w:r w:rsidRPr="00DF22A1">
              <w:rPr>
                <w:sz w:val="20"/>
              </w:rPr>
              <w:t>Pumps and Motors</w:t>
            </w:r>
          </w:p>
        </w:tc>
        <w:tc>
          <w:tcPr>
            <w:tcW w:w="1710" w:type="dxa"/>
            <w:hideMark/>
          </w:tcPr>
          <w:p w14:paraId="225F501C" w14:textId="77777777" w:rsidR="007C429B" w:rsidRPr="00DF22A1" w:rsidRDefault="007C429B" w:rsidP="00897961">
            <w:pPr>
              <w:spacing w:line="256" w:lineRule="auto"/>
              <w:jc w:val="left"/>
              <w:rPr>
                <w:sz w:val="20"/>
              </w:rPr>
            </w:pPr>
            <w:r w:rsidRPr="00DF22A1">
              <w:rPr>
                <w:sz w:val="20"/>
              </w:rPr>
              <w:t xml:space="preserve">Field performance test to demonstrate compliance to </w:t>
            </w:r>
            <w:r w:rsidRPr="00DF22A1">
              <w:rPr>
                <w:sz w:val="20"/>
              </w:rPr>
              <w:lastRenderedPageBreak/>
              <w:t>Contract Documents and Manufacturers’ printed Literature</w:t>
            </w:r>
          </w:p>
        </w:tc>
        <w:tc>
          <w:tcPr>
            <w:tcW w:w="2340" w:type="dxa"/>
            <w:hideMark/>
          </w:tcPr>
          <w:p w14:paraId="3D910169" w14:textId="77777777" w:rsidR="007C429B" w:rsidRPr="00DF22A1" w:rsidRDefault="007C429B" w:rsidP="00897961">
            <w:pPr>
              <w:pStyle w:val="Header"/>
              <w:tabs>
                <w:tab w:val="left" w:pos="720"/>
              </w:tabs>
              <w:spacing w:line="256" w:lineRule="auto"/>
              <w:jc w:val="left"/>
            </w:pPr>
            <w:r w:rsidRPr="00DF22A1">
              <w:lastRenderedPageBreak/>
              <w:t xml:space="preserve">Hydraulic Institute Standards, ANSI/HI 9.6.4. Tests shall be witnessed by </w:t>
            </w:r>
            <w:r w:rsidRPr="00DF22A1">
              <w:lastRenderedPageBreak/>
              <w:t>pump supplier’s factory authorized representative who shall certify that installed pumping system complies with Contract Documents and manufacturer’s warranty requirements.</w:t>
            </w:r>
          </w:p>
        </w:tc>
        <w:tc>
          <w:tcPr>
            <w:tcW w:w="1350" w:type="dxa"/>
            <w:hideMark/>
          </w:tcPr>
          <w:p w14:paraId="7EEFFEAB" w14:textId="77777777" w:rsidR="007C429B" w:rsidRPr="00DF22A1" w:rsidRDefault="007C429B" w:rsidP="00897961">
            <w:pPr>
              <w:spacing w:line="256" w:lineRule="auto"/>
              <w:jc w:val="left"/>
              <w:rPr>
                <w:sz w:val="20"/>
              </w:rPr>
            </w:pPr>
            <w:r w:rsidRPr="00DF22A1">
              <w:rPr>
                <w:sz w:val="20"/>
              </w:rPr>
              <w:lastRenderedPageBreak/>
              <w:t>See Section 01820</w:t>
            </w:r>
          </w:p>
        </w:tc>
        <w:tc>
          <w:tcPr>
            <w:tcW w:w="1260" w:type="dxa"/>
            <w:hideMark/>
          </w:tcPr>
          <w:p w14:paraId="5809EB0B" w14:textId="77777777" w:rsidR="007C429B" w:rsidRPr="00DF22A1" w:rsidRDefault="007C429B" w:rsidP="00897961">
            <w:pPr>
              <w:spacing w:line="256" w:lineRule="auto"/>
              <w:jc w:val="left"/>
              <w:rPr>
                <w:sz w:val="20"/>
              </w:rPr>
            </w:pPr>
            <w:r w:rsidRPr="00DF22A1">
              <w:rPr>
                <w:sz w:val="20"/>
              </w:rPr>
              <w:t>Contractor</w:t>
            </w:r>
          </w:p>
        </w:tc>
        <w:tc>
          <w:tcPr>
            <w:tcW w:w="1350" w:type="dxa"/>
            <w:hideMark/>
          </w:tcPr>
          <w:p w14:paraId="0F8AE7D4" w14:textId="77777777" w:rsidR="007C429B" w:rsidRPr="00DF22A1" w:rsidRDefault="007C429B" w:rsidP="00897961">
            <w:pPr>
              <w:spacing w:line="256" w:lineRule="auto"/>
              <w:jc w:val="left"/>
              <w:rPr>
                <w:sz w:val="20"/>
              </w:rPr>
            </w:pPr>
            <w:r w:rsidRPr="00DF22A1">
              <w:rPr>
                <w:sz w:val="20"/>
              </w:rPr>
              <w:t>Contractor</w:t>
            </w:r>
          </w:p>
        </w:tc>
      </w:tr>
      <w:tr w:rsidR="007C429B" w:rsidRPr="00DF22A1" w14:paraId="2E5A109F" w14:textId="77777777" w:rsidTr="00897961">
        <w:trPr>
          <w:jc w:val="center"/>
        </w:trPr>
        <w:tc>
          <w:tcPr>
            <w:tcW w:w="1170" w:type="dxa"/>
            <w:vMerge/>
            <w:hideMark/>
          </w:tcPr>
          <w:p w14:paraId="310D23C7" w14:textId="77777777" w:rsidR="007C429B" w:rsidRPr="00DF22A1" w:rsidRDefault="007C429B" w:rsidP="00897961">
            <w:pPr>
              <w:spacing w:line="256" w:lineRule="auto"/>
              <w:jc w:val="left"/>
              <w:rPr>
                <w:sz w:val="20"/>
              </w:rPr>
            </w:pPr>
          </w:p>
        </w:tc>
        <w:tc>
          <w:tcPr>
            <w:tcW w:w="1710" w:type="dxa"/>
            <w:hideMark/>
          </w:tcPr>
          <w:p w14:paraId="60225E1C" w14:textId="45E4A58D" w:rsidR="007C429B" w:rsidRPr="00DF22A1" w:rsidRDefault="6281225F" w:rsidP="00897961">
            <w:pPr>
              <w:spacing w:line="256" w:lineRule="auto"/>
              <w:jc w:val="left"/>
              <w:rPr>
                <w:sz w:val="20"/>
              </w:rPr>
            </w:pPr>
            <w:r w:rsidRPr="00DF22A1">
              <w:rPr>
                <w:sz w:val="20"/>
              </w:rPr>
              <w:t xml:space="preserve">Installation, </w:t>
            </w:r>
            <w:r w:rsidR="3B3DD9CB" w:rsidRPr="00DF22A1">
              <w:rPr>
                <w:sz w:val="20"/>
              </w:rPr>
              <w:t>V</w:t>
            </w:r>
            <w:r w:rsidRPr="00DF22A1">
              <w:rPr>
                <w:sz w:val="20"/>
              </w:rPr>
              <w:t xml:space="preserve">ibration &amp; </w:t>
            </w:r>
            <w:r w:rsidR="6510E2DC" w:rsidRPr="00DF22A1">
              <w:rPr>
                <w:sz w:val="20"/>
              </w:rPr>
              <w:t>L</w:t>
            </w:r>
            <w:r w:rsidRPr="00DF22A1">
              <w:rPr>
                <w:sz w:val="20"/>
              </w:rPr>
              <w:t>eakage</w:t>
            </w:r>
          </w:p>
        </w:tc>
        <w:tc>
          <w:tcPr>
            <w:tcW w:w="2340" w:type="dxa"/>
            <w:hideMark/>
          </w:tcPr>
          <w:p w14:paraId="218149B1" w14:textId="77777777" w:rsidR="007C429B" w:rsidRPr="00DF22A1" w:rsidRDefault="007C429B" w:rsidP="00897961">
            <w:pPr>
              <w:spacing w:line="256" w:lineRule="auto"/>
              <w:jc w:val="left"/>
              <w:rPr>
                <w:sz w:val="20"/>
              </w:rPr>
            </w:pPr>
            <w:r w:rsidRPr="00DF22A1">
              <w:rPr>
                <w:sz w:val="20"/>
              </w:rPr>
              <w:t>Visual inspection of finished installation</w:t>
            </w:r>
          </w:p>
        </w:tc>
        <w:tc>
          <w:tcPr>
            <w:tcW w:w="1350" w:type="dxa"/>
            <w:hideMark/>
          </w:tcPr>
          <w:p w14:paraId="77F4C5E4" w14:textId="77777777" w:rsidR="007C429B" w:rsidRPr="00DF22A1" w:rsidRDefault="007C429B" w:rsidP="00897961">
            <w:pPr>
              <w:spacing w:line="256" w:lineRule="auto"/>
              <w:jc w:val="left"/>
              <w:rPr>
                <w:sz w:val="20"/>
              </w:rPr>
            </w:pPr>
            <w:r w:rsidRPr="00DF22A1">
              <w:rPr>
                <w:sz w:val="20"/>
              </w:rPr>
              <w:t>1 inspection</w:t>
            </w:r>
          </w:p>
        </w:tc>
        <w:tc>
          <w:tcPr>
            <w:tcW w:w="1260" w:type="dxa"/>
            <w:hideMark/>
          </w:tcPr>
          <w:p w14:paraId="0458BDAF" w14:textId="6FAFFCD8" w:rsidR="007C429B" w:rsidRPr="00DF22A1" w:rsidRDefault="3486337B" w:rsidP="00897961">
            <w:pPr>
              <w:spacing w:line="256" w:lineRule="auto"/>
              <w:jc w:val="left"/>
              <w:rPr>
                <w:sz w:val="20"/>
              </w:rPr>
            </w:pPr>
            <w:r w:rsidRPr="00DF22A1">
              <w:rPr>
                <w:sz w:val="20"/>
              </w:rPr>
              <w:t>DISTRICT</w:t>
            </w:r>
          </w:p>
        </w:tc>
        <w:tc>
          <w:tcPr>
            <w:tcW w:w="1350" w:type="dxa"/>
            <w:hideMark/>
          </w:tcPr>
          <w:p w14:paraId="5B718DCE" w14:textId="76D5CB07" w:rsidR="007C429B" w:rsidRPr="00DF22A1" w:rsidRDefault="00180CBE" w:rsidP="00897961">
            <w:pPr>
              <w:spacing w:line="256" w:lineRule="auto"/>
              <w:jc w:val="left"/>
              <w:rPr>
                <w:sz w:val="20"/>
              </w:rPr>
            </w:pPr>
            <w:r w:rsidRPr="00DF22A1">
              <w:rPr>
                <w:sz w:val="20"/>
              </w:rPr>
              <w:t>DISTRICT Contractor</w:t>
            </w:r>
          </w:p>
        </w:tc>
      </w:tr>
      <w:tr w:rsidR="007C429B" w:rsidRPr="00DF22A1" w14:paraId="0CAF5CD8" w14:textId="77777777" w:rsidTr="00897961">
        <w:trPr>
          <w:jc w:val="center"/>
        </w:trPr>
        <w:tc>
          <w:tcPr>
            <w:tcW w:w="1170" w:type="dxa"/>
            <w:vMerge/>
            <w:hideMark/>
          </w:tcPr>
          <w:p w14:paraId="503C761B" w14:textId="77777777" w:rsidR="007C429B" w:rsidRPr="00DF22A1" w:rsidRDefault="007C429B" w:rsidP="00897961">
            <w:pPr>
              <w:spacing w:line="256" w:lineRule="auto"/>
              <w:jc w:val="left"/>
              <w:rPr>
                <w:sz w:val="20"/>
              </w:rPr>
            </w:pPr>
          </w:p>
        </w:tc>
        <w:tc>
          <w:tcPr>
            <w:tcW w:w="1710" w:type="dxa"/>
            <w:hideMark/>
          </w:tcPr>
          <w:p w14:paraId="3A8BDB8D" w14:textId="63FE029E" w:rsidR="007C429B" w:rsidRPr="00DF22A1" w:rsidRDefault="007C429B" w:rsidP="00897961">
            <w:pPr>
              <w:spacing w:line="256" w:lineRule="auto"/>
              <w:jc w:val="left"/>
              <w:rPr>
                <w:sz w:val="20"/>
              </w:rPr>
            </w:pPr>
            <w:proofErr w:type="gramStart"/>
            <w:r w:rsidRPr="00DF22A1">
              <w:rPr>
                <w:sz w:val="20"/>
              </w:rPr>
              <w:t>11 month</w:t>
            </w:r>
            <w:proofErr w:type="gramEnd"/>
            <w:r w:rsidRPr="00DF22A1">
              <w:rPr>
                <w:sz w:val="20"/>
              </w:rPr>
              <w:t xml:space="preserve"> Warranty Inspection</w:t>
            </w:r>
          </w:p>
        </w:tc>
        <w:tc>
          <w:tcPr>
            <w:tcW w:w="2340" w:type="dxa"/>
            <w:hideMark/>
          </w:tcPr>
          <w:p w14:paraId="22727FB9" w14:textId="77777777" w:rsidR="007C429B" w:rsidRPr="00DF22A1" w:rsidRDefault="007C429B" w:rsidP="00897961">
            <w:pPr>
              <w:spacing w:line="256" w:lineRule="auto"/>
              <w:jc w:val="left"/>
              <w:rPr>
                <w:sz w:val="20"/>
              </w:rPr>
            </w:pPr>
            <w:r w:rsidRPr="00DF22A1">
              <w:rPr>
                <w:sz w:val="20"/>
              </w:rPr>
              <w:t>Demonstrate compliance to Contract Documents and Manufacturers printed Literature</w:t>
            </w:r>
          </w:p>
        </w:tc>
        <w:tc>
          <w:tcPr>
            <w:tcW w:w="1350" w:type="dxa"/>
            <w:hideMark/>
          </w:tcPr>
          <w:p w14:paraId="1D9AAB55" w14:textId="77777777" w:rsidR="007C429B" w:rsidRPr="00DF22A1" w:rsidRDefault="007C429B" w:rsidP="00897961">
            <w:pPr>
              <w:spacing w:line="256" w:lineRule="auto"/>
              <w:jc w:val="left"/>
              <w:rPr>
                <w:sz w:val="20"/>
              </w:rPr>
            </w:pPr>
            <w:r w:rsidRPr="00DF22A1">
              <w:rPr>
                <w:sz w:val="20"/>
              </w:rPr>
              <w:t>1 test</w:t>
            </w:r>
          </w:p>
        </w:tc>
        <w:tc>
          <w:tcPr>
            <w:tcW w:w="1260" w:type="dxa"/>
            <w:hideMark/>
          </w:tcPr>
          <w:p w14:paraId="51ABAE86" w14:textId="55C95D18" w:rsidR="007C429B" w:rsidRPr="00DF22A1" w:rsidRDefault="3486337B" w:rsidP="00897961">
            <w:pPr>
              <w:spacing w:line="256" w:lineRule="auto"/>
              <w:jc w:val="left"/>
              <w:rPr>
                <w:sz w:val="20"/>
              </w:rPr>
            </w:pPr>
            <w:r w:rsidRPr="00DF22A1">
              <w:rPr>
                <w:sz w:val="20"/>
              </w:rPr>
              <w:t>DISTRICT</w:t>
            </w:r>
          </w:p>
        </w:tc>
        <w:tc>
          <w:tcPr>
            <w:tcW w:w="1350" w:type="dxa"/>
            <w:hideMark/>
          </w:tcPr>
          <w:p w14:paraId="425331EE" w14:textId="77777777" w:rsidR="007C429B" w:rsidRPr="00DF22A1" w:rsidRDefault="007C429B" w:rsidP="00897961">
            <w:pPr>
              <w:spacing w:line="256" w:lineRule="auto"/>
              <w:jc w:val="left"/>
              <w:rPr>
                <w:sz w:val="20"/>
              </w:rPr>
            </w:pPr>
            <w:r w:rsidRPr="00DF22A1">
              <w:rPr>
                <w:sz w:val="20"/>
              </w:rPr>
              <w:t>Contractor</w:t>
            </w:r>
          </w:p>
        </w:tc>
      </w:tr>
    </w:tbl>
    <w:p w14:paraId="3E8974BB" w14:textId="77777777" w:rsidR="007C429B" w:rsidRPr="00E1412E" w:rsidRDefault="007C429B" w:rsidP="00CD5180">
      <w:pPr>
        <w:rPr>
          <w:szCs w:val="24"/>
        </w:rPr>
      </w:pPr>
    </w:p>
    <w:p w14:paraId="3A4FEE7E" w14:textId="77777777" w:rsidR="007C429B" w:rsidRPr="00E1412E" w:rsidRDefault="007C429B" w:rsidP="00E1412E">
      <w:pPr>
        <w:pStyle w:val="Heading3"/>
      </w:pPr>
      <w:r w:rsidRPr="00E1412E">
        <w:t>Provide services of factory authorized representative on-site to witness and inspect startup of pump operation. Before startup, check all equipment for proper lubrication, alignment, rotation, freedom from excessive vibration. Factory authorized representative shall notify Contractor and Owner of any irregularities of installation which might render the manufacturer’s warrantee null and void.</w:t>
      </w:r>
    </w:p>
    <w:p w14:paraId="0A0D3864" w14:textId="77777777" w:rsidR="007C429B" w:rsidRPr="00897961" w:rsidRDefault="007C429B" w:rsidP="00897961">
      <w:pPr>
        <w:pStyle w:val="Heading3"/>
        <w:rPr>
          <w:spacing w:val="-6"/>
        </w:rPr>
      </w:pPr>
      <w:r w:rsidRPr="00897961">
        <w:rPr>
          <w:spacing w:val="-6"/>
        </w:rPr>
        <w:t>Conduct field performance test in presence of Owner’s Representative and Owner’s personnel after at least 24 hours of field operation have occurred to pre-test the system.</w:t>
      </w:r>
    </w:p>
    <w:p w14:paraId="55D47147" w14:textId="29054513" w:rsidR="007C429B" w:rsidRPr="00E1412E" w:rsidRDefault="007C429B" w:rsidP="4F6698D3">
      <w:pPr>
        <w:pStyle w:val="Heading3"/>
        <w:rPr>
          <w:rFonts w:ascii="Arial" w:hAnsi="Arial" w:cs="Arial"/>
          <w:b/>
          <w:bCs/>
          <w:snapToGrid w:val="0"/>
          <w:sz w:val="22"/>
          <w:szCs w:val="22"/>
        </w:rPr>
      </w:pPr>
      <w:r>
        <w:t xml:space="preserve">In the event that field performance tests show excessive vibration or fail to demonstrate compliance with the requirements of the Contract </w:t>
      </w:r>
      <w:proofErr w:type="gramStart"/>
      <w:r>
        <w:t>Documents</w:t>
      </w:r>
      <w:proofErr w:type="gramEnd"/>
      <w:r>
        <w:t xml:space="preserve"> or the certified curves furnished, the Owner or </w:t>
      </w:r>
      <w:r w:rsidR="3486337B">
        <w:t>DISTRICT</w:t>
      </w:r>
      <w:r>
        <w:t xml:space="preserve"> shall have the right to decline acceptance of the failing pumps and require the Contractor to replace them.</w:t>
      </w:r>
    </w:p>
    <w:p w14:paraId="234098C7" w14:textId="324AE7FD" w:rsidR="007C429B" w:rsidRPr="007C429B" w:rsidRDefault="007C429B" w:rsidP="007C429B">
      <w:pPr>
        <w:pStyle w:val="Heading2"/>
      </w:pPr>
      <w:r w:rsidRPr="007C429B">
        <w:t>FIELD TRAINING OF OWNER’S PERSONNEL</w:t>
      </w:r>
    </w:p>
    <w:p w14:paraId="12BF5869" w14:textId="57886B44" w:rsidR="007C429B" w:rsidRPr="007C429B" w:rsidRDefault="6281225F" w:rsidP="007C429B">
      <w:pPr>
        <w:pStyle w:val="Heading3"/>
      </w:pPr>
      <w:r>
        <w:t xml:space="preserve">In addition to the above, provide services of pump manufacturer’s factory authorized representative on-site for a minimum of eight man-hours (travel time excluded) to provide classroom instruction of </w:t>
      </w:r>
      <w:r w:rsidR="3486337B">
        <w:t>DISTRICT</w:t>
      </w:r>
      <w:r>
        <w:t xml:space="preserve">’s personnel in proper recommended lubrication, </w:t>
      </w:r>
      <w:proofErr w:type="gramStart"/>
      <w:r>
        <w:t>operation</w:t>
      </w:r>
      <w:proofErr w:type="gramEnd"/>
      <w:r>
        <w:t xml:space="preserve"> and maintenance procedures as well as procedures for proper lockout out of each energy source.</w:t>
      </w:r>
    </w:p>
    <w:p w14:paraId="50976544" w14:textId="3524042A" w:rsidR="007C429B" w:rsidRPr="007C429B" w:rsidRDefault="007C429B" w:rsidP="007C429B">
      <w:pPr>
        <w:pStyle w:val="Heading3"/>
      </w:pPr>
      <w:r w:rsidRPr="007C429B">
        <w:t>The following handouts shall be provided by the manufacturer’s factory authorized representative to all attendees during classroom instruction:</w:t>
      </w:r>
    </w:p>
    <w:p w14:paraId="47F25812" w14:textId="2787E725" w:rsidR="007C429B" w:rsidRPr="007C429B" w:rsidRDefault="007C429B" w:rsidP="007C429B">
      <w:pPr>
        <w:pStyle w:val="Heading5"/>
      </w:pPr>
      <w:r>
        <w:t xml:space="preserve">Listing of any actions (or inactions) by the </w:t>
      </w:r>
      <w:r w:rsidR="3486337B">
        <w:t>DISTRICT</w:t>
      </w:r>
      <w:r>
        <w:t xml:space="preserve"> which would render the manufacturer’s warranty null and void.</w:t>
      </w:r>
    </w:p>
    <w:p w14:paraId="4DBCFAF0" w14:textId="367E8D87" w:rsidR="007C429B" w:rsidRPr="007C429B" w:rsidRDefault="007C429B" w:rsidP="007C429B">
      <w:pPr>
        <w:pStyle w:val="Heading5"/>
      </w:pPr>
      <w:r w:rsidRPr="007C429B">
        <w:t>Written description of proper lubrication procedures.</w:t>
      </w:r>
    </w:p>
    <w:p w14:paraId="4EA276A3" w14:textId="08A70B10" w:rsidR="007C429B" w:rsidRPr="007C429B" w:rsidRDefault="007C429B" w:rsidP="00DF22A1">
      <w:pPr>
        <w:pStyle w:val="Heading5"/>
        <w:keepNext/>
      </w:pPr>
      <w:r w:rsidRPr="007C429B">
        <w:lastRenderedPageBreak/>
        <w:t>Written list of all required scheduled maintenance including recommended service intervals to ensure warrantee remains valid and to ensure equipment remains functional.</w:t>
      </w:r>
    </w:p>
    <w:p w14:paraId="39CA7082" w14:textId="5332F0AE" w:rsidR="007C429B" w:rsidRPr="007C429B" w:rsidRDefault="007C429B" w:rsidP="007C429B">
      <w:pPr>
        <w:pStyle w:val="Heading5"/>
      </w:pPr>
      <w:r w:rsidRPr="007C429B">
        <w:t>Written description of procedures for lockout of each energy source.</w:t>
      </w:r>
    </w:p>
    <w:p w14:paraId="264AF75B" w14:textId="77777777" w:rsidR="007C429B" w:rsidRPr="007C429B" w:rsidRDefault="007C429B" w:rsidP="007C429B">
      <w:pPr>
        <w:rPr>
          <w:szCs w:val="24"/>
        </w:rPr>
      </w:pPr>
    </w:p>
    <w:p w14:paraId="2BF1E7DE" w14:textId="2FB29D45" w:rsidR="007C429B" w:rsidRDefault="007C429B" w:rsidP="00180CBE">
      <w:pPr>
        <w:jc w:val="center"/>
        <w:rPr>
          <w:szCs w:val="24"/>
        </w:rPr>
      </w:pPr>
      <w:r w:rsidRPr="007C429B">
        <w:rPr>
          <w:b/>
          <w:bCs/>
          <w:szCs w:val="24"/>
        </w:rPr>
        <w:t>END OF SECTION</w:t>
      </w:r>
    </w:p>
    <w:sectPr w:rsidR="007C429B"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E50B18" w:rsidRDefault="00E50B18">
      <w:r>
        <w:separator/>
      </w:r>
    </w:p>
    <w:p w14:paraId="76DC44BF" w14:textId="77777777" w:rsidR="00E50B18" w:rsidRDefault="00E50B18"/>
  </w:endnote>
  <w:endnote w:type="continuationSeparator" w:id="0">
    <w:p w14:paraId="53B11D39" w14:textId="77777777" w:rsidR="00E50B18" w:rsidRDefault="00E50B18">
      <w:r>
        <w:continuationSeparator/>
      </w:r>
    </w:p>
    <w:p w14:paraId="4CBAF470" w14:textId="77777777" w:rsidR="00E50B18" w:rsidRDefault="00E50B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67B2628F" w:rsidR="00E50B18" w:rsidRDefault="00E50B18" w:rsidP="00034CF2">
    <w:pPr>
      <w:tabs>
        <w:tab w:val="center" w:pos="4680"/>
        <w:tab w:val="right" w:pos="9350"/>
      </w:tabs>
      <w:spacing w:before="240"/>
      <w:contextualSpacing/>
      <w:rPr>
        <w:sz w:val="20"/>
      </w:rPr>
    </w:pPr>
    <w:r>
      <w:rPr>
        <w:sz w:val="20"/>
      </w:rPr>
      <w:t>SUPPLEMENTAL STANDARDS</w:t>
    </w:r>
    <w:r>
      <w:rPr>
        <w:sz w:val="20"/>
      </w:rPr>
      <w:tab/>
    </w:r>
    <w:r>
      <w:rPr>
        <w:sz w:val="20"/>
      </w:rPr>
      <w:tab/>
      <w:t>VERTICAL TURBINE PUMPS</w:t>
    </w:r>
    <w:r>
      <w:rPr>
        <w:sz w:val="20"/>
      </w:rPr>
      <w:tab/>
    </w:r>
  </w:p>
  <w:p w14:paraId="57A8E139" w14:textId="48E24648" w:rsidR="00E50B18" w:rsidRDefault="00DF22A1" w:rsidP="00034CF2">
    <w:pPr>
      <w:tabs>
        <w:tab w:val="center" w:pos="4680"/>
        <w:tab w:val="right" w:pos="9350"/>
      </w:tabs>
      <w:spacing w:before="240"/>
      <w:contextualSpacing/>
      <w:rPr>
        <w:sz w:val="20"/>
      </w:rPr>
    </w:pPr>
    <w:r>
      <w:rPr>
        <w:sz w:val="20"/>
      </w:rPr>
      <w:t>EVMWD 2023</w:t>
    </w:r>
    <w:r w:rsidR="00E50B18">
      <w:rPr>
        <w:sz w:val="20"/>
      </w:rPr>
      <w:tab/>
    </w:r>
    <w:r w:rsidR="00E50B18">
      <w:rPr>
        <w:sz w:val="20"/>
      </w:rPr>
      <w:tab/>
    </w:r>
    <w:r w:rsidR="00E50B18" w:rsidRPr="007C429B">
      <w:rPr>
        <w:sz w:val="20"/>
      </w:rPr>
      <w:t>11215 -</w:t>
    </w:r>
    <w:r w:rsidR="00E50B18">
      <w:rPr>
        <w:sz w:val="20"/>
      </w:rPr>
      <w:t xml:space="preserve"> </w:t>
    </w:r>
    <w:r w:rsidR="00E50B18" w:rsidRPr="00034CF2">
      <w:rPr>
        <w:sz w:val="20"/>
      </w:rPr>
      <w:fldChar w:fldCharType="begin"/>
    </w:r>
    <w:r w:rsidR="00E50B18" w:rsidRPr="00034CF2">
      <w:rPr>
        <w:sz w:val="20"/>
      </w:rPr>
      <w:instrText xml:space="preserve"> PAGE   \* MERGEFORMAT </w:instrText>
    </w:r>
    <w:r w:rsidR="00E50B18" w:rsidRPr="00034CF2">
      <w:rPr>
        <w:sz w:val="20"/>
      </w:rPr>
      <w:fldChar w:fldCharType="separate"/>
    </w:r>
    <w:r w:rsidR="00E50B18" w:rsidRPr="00034CF2">
      <w:rPr>
        <w:noProof/>
        <w:sz w:val="20"/>
      </w:rPr>
      <w:t>1</w:t>
    </w:r>
    <w:r w:rsidR="00E50B18"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E50B18" w:rsidRDefault="00E50B18">
      <w:r>
        <w:separator/>
      </w:r>
    </w:p>
    <w:p w14:paraId="16382E6F" w14:textId="77777777" w:rsidR="00E50B18" w:rsidRDefault="00E50B18"/>
  </w:footnote>
  <w:footnote w:type="continuationSeparator" w:id="0">
    <w:p w14:paraId="0ED6B9E3" w14:textId="77777777" w:rsidR="00E50B18" w:rsidRDefault="00E50B18">
      <w:r>
        <w:continuationSeparator/>
      </w:r>
    </w:p>
    <w:p w14:paraId="5EA5F8ED" w14:textId="77777777" w:rsidR="00E50B18" w:rsidRDefault="00E50B1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A1494"/>
    <w:multiLevelType w:val="hybridMultilevel"/>
    <w:tmpl w:val="5174267A"/>
    <w:lvl w:ilvl="0" w:tplc="00000000">
      <w:start w:val="1"/>
      <w:numFmt w:val="bullet"/>
      <w:lvlText w:val=""/>
      <w:lvlJc w:val="left"/>
      <w:pPr>
        <w:tabs>
          <w:tab w:val="num" w:pos="360"/>
        </w:tabs>
        <w:ind w:left="360" w:hanging="360"/>
      </w:pPr>
      <w:rPr>
        <w:rFonts w:ascii="Symbol" w:hAnsi="Symbol" w:hint="default"/>
      </w:rPr>
    </w:lvl>
    <w:lvl w:ilvl="1" w:tplc="00010000">
      <w:start w:val="1"/>
      <w:numFmt w:val="bullet"/>
      <w:lvlText w:val="o"/>
      <w:lvlJc w:val="left"/>
      <w:pPr>
        <w:tabs>
          <w:tab w:val="num" w:pos="1440"/>
        </w:tabs>
        <w:ind w:left="1440" w:hanging="360"/>
      </w:pPr>
      <w:rPr>
        <w:rFonts w:ascii="Courier New" w:hAnsi="Courier New" w:cs="Courier New" w:hint="default"/>
      </w:rPr>
    </w:lvl>
    <w:lvl w:ilvl="2" w:tplc="00030000">
      <w:start w:val="1"/>
      <w:numFmt w:val="bullet"/>
      <w:lvlText w:val=""/>
      <w:lvlJc w:val="left"/>
      <w:pPr>
        <w:tabs>
          <w:tab w:val="num" w:pos="2160"/>
        </w:tabs>
        <w:ind w:left="2160" w:hanging="360"/>
      </w:pPr>
      <w:rPr>
        <w:rFonts w:ascii="Wingdings" w:hAnsi="Wingdings" w:hint="default"/>
      </w:rPr>
    </w:lvl>
    <w:lvl w:ilvl="3" w:tplc="00090000">
      <w:start w:val="1"/>
      <w:numFmt w:val="bullet"/>
      <w:lvlText w:val=""/>
      <w:lvlJc w:val="left"/>
      <w:pPr>
        <w:tabs>
          <w:tab w:val="num" w:pos="2880"/>
        </w:tabs>
        <w:ind w:left="2880" w:hanging="360"/>
      </w:pPr>
      <w:rPr>
        <w:rFonts w:ascii="Symbol" w:hAnsi="Symbol" w:hint="default"/>
      </w:rPr>
    </w:lvl>
    <w:lvl w:ilvl="4" w:tplc="00050004">
      <w:start w:val="1"/>
      <w:numFmt w:val="bullet"/>
      <w:lvlText w:val="o"/>
      <w:lvlJc w:val="left"/>
      <w:pPr>
        <w:tabs>
          <w:tab w:val="num" w:pos="3600"/>
        </w:tabs>
        <w:ind w:left="3600" w:hanging="360"/>
      </w:pPr>
      <w:rPr>
        <w:rFonts w:ascii="Courier New" w:hAnsi="Courier New" w:cs="Courier New" w:hint="default"/>
      </w:rPr>
    </w:lvl>
    <w:lvl w:ilvl="5" w:tplc="00090000">
      <w:start w:val="1"/>
      <w:numFmt w:val="bullet"/>
      <w:lvlText w:val=""/>
      <w:lvlJc w:val="left"/>
      <w:pPr>
        <w:tabs>
          <w:tab w:val="num" w:pos="4320"/>
        </w:tabs>
        <w:ind w:left="4320" w:hanging="360"/>
      </w:pPr>
      <w:rPr>
        <w:rFonts w:ascii="Wingdings" w:hAnsi="Wingdings" w:hint="default"/>
      </w:rPr>
    </w:lvl>
    <w:lvl w:ilvl="6" w:tplc="00010004">
      <w:start w:val="1"/>
      <w:numFmt w:val="bullet"/>
      <w:lvlText w:val=""/>
      <w:lvlJc w:val="left"/>
      <w:pPr>
        <w:tabs>
          <w:tab w:val="num" w:pos="5040"/>
        </w:tabs>
        <w:ind w:left="5040" w:hanging="360"/>
      </w:pPr>
      <w:rPr>
        <w:rFonts w:ascii="Symbol" w:hAnsi="Symbol" w:hint="default"/>
      </w:rPr>
    </w:lvl>
    <w:lvl w:ilvl="7" w:tplc="00090000">
      <w:start w:val="1"/>
      <w:numFmt w:val="bullet"/>
      <w:lvlText w:val="o"/>
      <w:lvlJc w:val="left"/>
      <w:pPr>
        <w:tabs>
          <w:tab w:val="num" w:pos="5760"/>
        </w:tabs>
        <w:ind w:left="5760" w:hanging="360"/>
      </w:pPr>
      <w:rPr>
        <w:rFonts w:ascii="Courier New" w:hAnsi="Courier New" w:cs="Courier New" w:hint="default"/>
      </w:rPr>
    </w:lvl>
    <w:lvl w:ilvl="8" w:tplc="00030004">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04088C"/>
    <w:multiLevelType w:val="multilevel"/>
    <w:tmpl w:val="68EC8018"/>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ascii="Times New Roman" w:hAnsi="Times New Roman" w:cs="Times New Roman" w:hint="default"/>
        <w:b w:val="0"/>
        <w:bCs/>
        <w:color w:val="auto"/>
        <w:sz w:val="24"/>
        <w:szCs w:val="24"/>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2" w15:restartNumberingAfterBreak="0">
    <w:nsid w:val="23E42AEF"/>
    <w:multiLevelType w:val="multilevel"/>
    <w:tmpl w:val="7C007520"/>
    <w:lvl w:ilvl="0">
      <w:start w:val="3"/>
      <w:numFmt w:val="decimal"/>
      <w:lvlText w:val="%1"/>
      <w:lvlJc w:val="left"/>
      <w:pPr>
        <w:tabs>
          <w:tab w:val="num" w:pos="720"/>
        </w:tabs>
        <w:ind w:left="720" w:hanging="720"/>
      </w:pPr>
      <w:rPr>
        <w:strike w:val="0"/>
        <w:dstrike w:val="0"/>
        <w:u w:val="none"/>
        <w:effect w:val="none"/>
      </w:rPr>
    </w:lvl>
    <w:lvl w:ilvl="1">
      <w:start w:val="1"/>
      <w:numFmt w:val="decimalZero"/>
      <w:lvlText w:val="%1.%2"/>
      <w:lvlJc w:val="left"/>
      <w:pPr>
        <w:tabs>
          <w:tab w:val="num" w:pos="720"/>
        </w:tabs>
        <w:ind w:left="720" w:hanging="720"/>
      </w:pPr>
      <w:rPr>
        <w:strike w:val="0"/>
        <w:dstrike w:val="0"/>
        <w:u w:val="none"/>
        <w:effect w:val="none"/>
      </w:rPr>
    </w:lvl>
    <w:lvl w:ilvl="2">
      <w:start w:val="1"/>
      <w:numFmt w:val="decimal"/>
      <w:lvlText w:val="%1.%2.%3"/>
      <w:lvlJc w:val="left"/>
      <w:pPr>
        <w:tabs>
          <w:tab w:val="num" w:pos="720"/>
        </w:tabs>
        <w:ind w:left="720" w:hanging="720"/>
      </w:pPr>
      <w:rPr>
        <w:strike w:val="0"/>
        <w:dstrike w:val="0"/>
        <w:u w:val="none"/>
        <w:effect w:val="none"/>
      </w:rPr>
    </w:lvl>
    <w:lvl w:ilvl="3">
      <w:start w:val="1"/>
      <w:numFmt w:val="decimal"/>
      <w:lvlText w:val="%1.%2.%3.%4"/>
      <w:lvlJc w:val="left"/>
      <w:pPr>
        <w:tabs>
          <w:tab w:val="num" w:pos="720"/>
        </w:tabs>
        <w:ind w:left="720" w:hanging="720"/>
      </w:pPr>
      <w:rPr>
        <w:strike w:val="0"/>
        <w:dstrike w:val="0"/>
        <w:u w:val="none"/>
        <w:effect w:val="none"/>
      </w:rPr>
    </w:lvl>
    <w:lvl w:ilvl="4">
      <w:start w:val="1"/>
      <w:numFmt w:val="decimal"/>
      <w:lvlText w:val="%1.%2.%3.%4.%5"/>
      <w:lvlJc w:val="left"/>
      <w:pPr>
        <w:tabs>
          <w:tab w:val="num" w:pos="1080"/>
        </w:tabs>
        <w:ind w:left="1080" w:hanging="1080"/>
      </w:pPr>
      <w:rPr>
        <w:strike w:val="0"/>
        <w:dstrike w:val="0"/>
        <w:u w:val="none"/>
        <w:effect w:val="none"/>
      </w:rPr>
    </w:lvl>
    <w:lvl w:ilvl="5">
      <w:start w:val="1"/>
      <w:numFmt w:val="decimal"/>
      <w:lvlText w:val="%1.%2.%3.%4.%5.%6"/>
      <w:lvlJc w:val="left"/>
      <w:pPr>
        <w:tabs>
          <w:tab w:val="num" w:pos="1080"/>
        </w:tabs>
        <w:ind w:left="1080" w:hanging="1080"/>
      </w:pPr>
      <w:rPr>
        <w:strike w:val="0"/>
        <w:dstrike w:val="0"/>
        <w:u w:val="none"/>
        <w:effect w:val="none"/>
      </w:rPr>
    </w:lvl>
    <w:lvl w:ilvl="6">
      <w:start w:val="1"/>
      <w:numFmt w:val="decimal"/>
      <w:lvlText w:val="%1.%2.%3.%4.%5.%6.%7"/>
      <w:lvlJc w:val="left"/>
      <w:pPr>
        <w:tabs>
          <w:tab w:val="num" w:pos="1440"/>
        </w:tabs>
        <w:ind w:left="1440" w:hanging="1440"/>
      </w:pPr>
      <w:rPr>
        <w:strike w:val="0"/>
        <w:dstrike w:val="0"/>
        <w:u w:val="none"/>
        <w:effect w:val="none"/>
      </w:rPr>
    </w:lvl>
    <w:lvl w:ilvl="7">
      <w:start w:val="1"/>
      <w:numFmt w:val="decimal"/>
      <w:lvlText w:val="%1.%2.%3.%4.%5.%6.%7.%8"/>
      <w:lvlJc w:val="left"/>
      <w:pPr>
        <w:tabs>
          <w:tab w:val="num" w:pos="1440"/>
        </w:tabs>
        <w:ind w:left="1440" w:hanging="1440"/>
      </w:pPr>
      <w:rPr>
        <w:strike w:val="0"/>
        <w:dstrike w:val="0"/>
        <w:u w:val="none"/>
        <w:effect w:val="none"/>
      </w:rPr>
    </w:lvl>
    <w:lvl w:ilvl="8">
      <w:start w:val="1"/>
      <w:numFmt w:val="decimal"/>
      <w:lvlText w:val="%1.%2.%3.%4.%5.%6.%7.%8.%9"/>
      <w:lvlJc w:val="left"/>
      <w:pPr>
        <w:tabs>
          <w:tab w:val="num" w:pos="1800"/>
        </w:tabs>
        <w:ind w:left="1800" w:hanging="1800"/>
      </w:pPr>
      <w:rPr>
        <w:strike w:val="0"/>
        <w:dstrike w:val="0"/>
        <w:u w:val="none"/>
        <w:effect w:val="none"/>
      </w:rPr>
    </w:lvl>
  </w:abstractNum>
  <w:abstractNum w:abstractNumId="3" w15:restartNumberingAfterBreak="0">
    <w:nsid w:val="2B133EB5"/>
    <w:multiLevelType w:val="hybridMultilevel"/>
    <w:tmpl w:val="B8DAF602"/>
    <w:lvl w:ilvl="0" w:tplc="00FF0000">
      <w:start w:val="1"/>
      <w:numFmt w:val="upperLetter"/>
      <w:lvlText w:val="%1."/>
      <w:lvlJc w:val="left"/>
      <w:pPr>
        <w:tabs>
          <w:tab w:val="num" w:pos="1155"/>
        </w:tabs>
        <w:ind w:left="1155" w:hanging="435"/>
      </w:pPr>
    </w:lvl>
    <w:lvl w:ilvl="1" w:tplc="00FF00FF">
      <w:start w:val="1"/>
      <w:numFmt w:val="lowerLetter"/>
      <w:lvlText w:val="%2."/>
      <w:lvlJc w:val="left"/>
      <w:pPr>
        <w:tabs>
          <w:tab w:val="num" w:pos="1440"/>
        </w:tabs>
        <w:ind w:left="1440" w:hanging="360"/>
      </w:pPr>
    </w:lvl>
    <w:lvl w:ilvl="2" w:tplc="001900FF">
      <w:start w:val="1"/>
      <w:numFmt w:val="lowerRoman"/>
      <w:lvlText w:val="%3."/>
      <w:lvlJc w:val="right"/>
      <w:pPr>
        <w:tabs>
          <w:tab w:val="num" w:pos="2160"/>
        </w:tabs>
        <w:ind w:left="2160" w:hanging="180"/>
      </w:pPr>
    </w:lvl>
    <w:lvl w:ilvl="3" w:tplc="00090000">
      <w:start w:val="1"/>
      <w:numFmt w:val="decimal"/>
      <w:lvlText w:val="%4."/>
      <w:lvlJc w:val="left"/>
      <w:pPr>
        <w:tabs>
          <w:tab w:val="num" w:pos="2880"/>
        </w:tabs>
        <w:ind w:left="2880" w:hanging="360"/>
      </w:pPr>
    </w:lvl>
    <w:lvl w:ilvl="4" w:tplc="001B0004">
      <w:start w:val="1"/>
      <w:numFmt w:val="lowerLetter"/>
      <w:lvlText w:val="%5."/>
      <w:lvlJc w:val="left"/>
      <w:pPr>
        <w:tabs>
          <w:tab w:val="num" w:pos="3600"/>
        </w:tabs>
        <w:ind w:left="3600" w:hanging="360"/>
      </w:pPr>
    </w:lvl>
    <w:lvl w:ilvl="5" w:tplc="00090000">
      <w:start w:val="1"/>
      <w:numFmt w:val="lowerRoman"/>
      <w:lvlText w:val="%6."/>
      <w:lvlJc w:val="right"/>
      <w:pPr>
        <w:tabs>
          <w:tab w:val="num" w:pos="4320"/>
        </w:tabs>
        <w:ind w:left="4320" w:hanging="180"/>
      </w:pPr>
    </w:lvl>
    <w:lvl w:ilvl="6" w:tplc="000F0004">
      <w:start w:val="1"/>
      <w:numFmt w:val="decimal"/>
      <w:lvlText w:val="%7."/>
      <w:lvlJc w:val="left"/>
      <w:pPr>
        <w:tabs>
          <w:tab w:val="num" w:pos="5040"/>
        </w:tabs>
        <w:ind w:left="5040" w:hanging="360"/>
      </w:pPr>
    </w:lvl>
    <w:lvl w:ilvl="7" w:tplc="00090000">
      <w:start w:val="1"/>
      <w:numFmt w:val="lowerLetter"/>
      <w:lvlText w:val="%8."/>
      <w:lvlJc w:val="left"/>
      <w:pPr>
        <w:tabs>
          <w:tab w:val="num" w:pos="5760"/>
        </w:tabs>
        <w:ind w:left="5760" w:hanging="360"/>
      </w:pPr>
    </w:lvl>
    <w:lvl w:ilvl="8" w:tplc="00190004">
      <w:start w:val="1"/>
      <w:numFmt w:val="lowerRoman"/>
      <w:lvlText w:val="%9."/>
      <w:lvlJc w:val="right"/>
      <w:pPr>
        <w:tabs>
          <w:tab w:val="num" w:pos="6480"/>
        </w:tabs>
        <w:ind w:left="6480" w:hanging="180"/>
      </w:pPr>
    </w:lvl>
  </w:abstractNum>
  <w:abstractNum w:abstractNumId="4" w15:restartNumberingAfterBreak="0">
    <w:nsid w:val="431E1E24"/>
    <w:multiLevelType w:val="hybridMultilevel"/>
    <w:tmpl w:val="7CFA25F8"/>
    <w:lvl w:ilvl="0" w:tplc="26644746">
      <w:start w:val="1"/>
      <w:numFmt w:val="bullet"/>
      <w:pStyle w:val="tablebullet"/>
      <w:lvlText w:val=""/>
      <w:lvlJc w:val="left"/>
      <w:pPr>
        <w:tabs>
          <w:tab w:val="num" w:pos="360"/>
        </w:tabs>
        <w:ind w:left="360" w:hanging="360"/>
      </w:pPr>
      <w:rPr>
        <w:rFonts w:ascii="Symbol" w:hAnsi="Symbol" w:hint="default"/>
      </w:rPr>
    </w:lvl>
    <w:lvl w:ilvl="1" w:tplc="00000000">
      <w:start w:val="1"/>
      <w:numFmt w:val="bullet"/>
      <w:lvlText w:val="o"/>
      <w:lvlJc w:val="left"/>
      <w:pPr>
        <w:tabs>
          <w:tab w:val="num" w:pos="1440"/>
        </w:tabs>
        <w:ind w:left="1440" w:hanging="360"/>
      </w:pPr>
      <w:rPr>
        <w:rFonts w:ascii="Courier New" w:hAnsi="Courier New" w:cs="Courier New" w:hint="default"/>
      </w:rPr>
    </w:lvl>
    <w:lvl w:ilvl="2" w:tplc="00000000">
      <w:start w:val="1"/>
      <w:numFmt w:val="bullet"/>
      <w:lvlText w:val=""/>
      <w:lvlJc w:val="left"/>
      <w:pPr>
        <w:tabs>
          <w:tab w:val="num" w:pos="2160"/>
        </w:tabs>
        <w:ind w:left="2160" w:hanging="360"/>
      </w:pPr>
      <w:rPr>
        <w:rFonts w:ascii="Wingdings" w:hAnsi="Wingdings" w:hint="default"/>
      </w:rPr>
    </w:lvl>
    <w:lvl w:ilvl="3" w:tplc="00000000">
      <w:start w:val="1"/>
      <w:numFmt w:val="bullet"/>
      <w:lvlText w:val=""/>
      <w:lvlJc w:val="left"/>
      <w:pPr>
        <w:tabs>
          <w:tab w:val="num" w:pos="2880"/>
        </w:tabs>
        <w:ind w:left="2880" w:hanging="360"/>
      </w:pPr>
      <w:rPr>
        <w:rFonts w:ascii="Symbol" w:hAnsi="Symbol" w:hint="default"/>
      </w:rPr>
    </w:lvl>
    <w:lvl w:ilvl="4" w:tplc="00000000">
      <w:start w:val="1"/>
      <w:numFmt w:val="bullet"/>
      <w:lvlText w:val="o"/>
      <w:lvlJc w:val="left"/>
      <w:pPr>
        <w:tabs>
          <w:tab w:val="num" w:pos="3600"/>
        </w:tabs>
        <w:ind w:left="3600" w:hanging="360"/>
      </w:pPr>
      <w:rPr>
        <w:rFonts w:ascii="Courier New" w:hAnsi="Courier New" w:cs="Courier New" w:hint="default"/>
      </w:rPr>
    </w:lvl>
    <w:lvl w:ilvl="5" w:tplc="00030000">
      <w:start w:val="1"/>
      <w:numFmt w:val="bullet"/>
      <w:lvlText w:val=""/>
      <w:lvlJc w:val="left"/>
      <w:pPr>
        <w:tabs>
          <w:tab w:val="num" w:pos="4320"/>
        </w:tabs>
        <w:ind w:left="4320" w:hanging="360"/>
      </w:pPr>
      <w:rPr>
        <w:rFonts w:ascii="Wingdings" w:hAnsi="Wingdings" w:hint="default"/>
      </w:rPr>
    </w:lvl>
    <w:lvl w:ilvl="6" w:tplc="00000000">
      <w:start w:val="1"/>
      <w:numFmt w:val="bullet"/>
      <w:lvlText w:val=""/>
      <w:lvlJc w:val="left"/>
      <w:pPr>
        <w:tabs>
          <w:tab w:val="num" w:pos="5040"/>
        </w:tabs>
        <w:ind w:left="5040" w:hanging="360"/>
      </w:pPr>
      <w:rPr>
        <w:rFonts w:ascii="Symbol" w:hAnsi="Symbol" w:hint="default"/>
      </w:rPr>
    </w:lvl>
    <w:lvl w:ilvl="7" w:tplc="00090000">
      <w:start w:val="1"/>
      <w:numFmt w:val="bullet"/>
      <w:lvlText w:val="o"/>
      <w:lvlJc w:val="left"/>
      <w:pPr>
        <w:tabs>
          <w:tab w:val="num" w:pos="5760"/>
        </w:tabs>
        <w:ind w:left="5760" w:hanging="360"/>
      </w:pPr>
      <w:rPr>
        <w:rFonts w:ascii="Courier New" w:hAnsi="Courier New" w:cs="Courier New" w:hint="default"/>
      </w:rPr>
    </w:lvl>
    <w:lvl w:ilvl="8" w:tplc="00040000">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6"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7" w15:restartNumberingAfterBreak="0">
    <w:nsid w:val="53B20EC3"/>
    <w:multiLevelType w:val="multilevel"/>
    <w:tmpl w:val="542A53CC"/>
    <w:lvl w:ilvl="0">
      <w:numFmt w:val="decimal"/>
      <w:lvlText w:val=""/>
      <w:lvlJc w:val="left"/>
      <w:pPr>
        <w:tabs>
          <w:tab w:val="num" w:pos="360"/>
        </w:tabs>
        <w:ind w:left="360" w:hanging="360"/>
      </w:pPr>
      <w:rPr>
        <w:rFonts w:ascii="Symbol" w:hAnsi="Symbol"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15:restartNumberingAfterBreak="0">
    <w:nsid w:val="72B601D7"/>
    <w:multiLevelType w:val="hybridMultilevel"/>
    <w:tmpl w:val="AFACF0C2"/>
    <w:lvl w:ilvl="0" w:tplc="00000000">
      <w:start w:val="1"/>
      <w:numFmt w:val="bullet"/>
      <w:lvlText w:val=""/>
      <w:lvlJc w:val="left"/>
      <w:pPr>
        <w:tabs>
          <w:tab w:val="num" w:pos="360"/>
        </w:tabs>
        <w:ind w:left="360" w:hanging="360"/>
      </w:pPr>
      <w:rPr>
        <w:rFonts w:ascii="Symbol" w:hAnsi="Symbol" w:hint="default"/>
      </w:rPr>
    </w:lvl>
    <w:lvl w:ilvl="1" w:tplc="00000000">
      <w:start w:val="1"/>
      <w:numFmt w:val="bullet"/>
      <w:lvlText w:val=""/>
      <w:lvlJc w:val="left"/>
      <w:pPr>
        <w:tabs>
          <w:tab w:val="num" w:pos="1080"/>
        </w:tabs>
        <w:ind w:left="1080" w:hanging="360"/>
      </w:pPr>
      <w:rPr>
        <w:rFonts w:ascii="Symbol" w:hAnsi="Symbol" w:hint="default"/>
      </w:rPr>
    </w:lvl>
    <w:lvl w:ilvl="2" w:tplc="00000000">
      <w:start w:val="1"/>
      <w:numFmt w:val="bullet"/>
      <w:lvlText w:val=""/>
      <w:lvlJc w:val="left"/>
      <w:pPr>
        <w:tabs>
          <w:tab w:val="num" w:pos="1800"/>
        </w:tabs>
        <w:ind w:left="1800" w:hanging="360"/>
      </w:pPr>
      <w:rPr>
        <w:rFonts w:ascii="Wingdings" w:hAnsi="Wingdings" w:hint="default"/>
      </w:rPr>
    </w:lvl>
    <w:lvl w:ilvl="3" w:tplc="00010000">
      <w:start w:val="1"/>
      <w:numFmt w:val="bullet"/>
      <w:lvlText w:val=""/>
      <w:lvlJc w:val="left"/>
      <w:pPr>
        <w:tabs>
          <w:tab w:val="num" w:pos="2520"/>
        </w:tabs>
        <w:ind w:left="2520" w:hanging="360"/>
      </w:pPr>
      <w:rPr>
        <w:rFonts w:ascii="Symbol" w:hAnsi="Symbol" w:hint="default"/>
      </w:rPr>
    </w:lvl>
    <w:lvl w:ilvl="4" w:tplc="00000000">
      <w:start w:val="1"/>
      <w:numFmt w:val="bullet"/>
      <w:lvlText w:val="o"/>
      <w:lvlJc w:val="left"/>
      <w:pPr>
        <w:tabs>
          <w:tab w:val="num" w:pos="3240"/>
        </w:tabs>
        <w:ind w:left="3240" w:hanging="360"/>
      </w:pPr>
      <w:rPr>
        <w:rFonts w:ascii="Courier New" w:hAnsi="Courier New" w:cs="Courier New" w:hint="default"/>
      </w:rPr>
    </w:lvl>
    <w:lvl w:ilvl="5" w:tplc="00000000">
      <w:start w:val="1"/>
      <w:numFmt w:val="bullet"/>
      <w:lvlText w:val=""/>
      <w:lvlJc w:val="left"/>
      <w:pPr>
        <w:tabs>
          <w:tab w:val="num" w:pos="3960"/>
        </w:tabs>
        <w:ind w:left="3960" w:hanging="360"/>
      </w:pPr>
      <w:rPr>
        <w:rFonts w:ascii="Wingdings" w:hAnsi="Wingdings" w:hint="default"/>
      </w:rPr>
    </w:lvl>
    <w:lvl w:ilvl="6" w:tplc="00000000">
      <w:start w:val="1"/>
      <w:numFmt w:val="bullet"/>
      <w:lvlText w:val=""/>
      <w:lvlJc w:val="left"/>
      <w:pPr>
        <w:tabs>
          <w:tab w:val="num" w:pos="4680"/>
        </w:tabs>
        <w:ind w:left="4680" w:hanging="360"/>
      </w:pPr>
      <w:rPr>
        <w:rFonts w:ascii="Symbol" w:hAnsi="Symbol" w:hint="default"/>
      </w:rPr>
    </w:lvl>
    <w:lvl w:ilvl="7" w:tplc="00000000">
      <w:start w:val="1"/>
      <w:numFmt w:val="bullet"/>
      <w:lvlText w:val="o"/>
      <w:lvlJc w:val="left"/>
      <w:pPr>
        <w:tabs>
          <w:tab w:val="num" w:pos="5400"/>
        </w:tabs>
        <w:ind w:left="5400" w:hanging="360"/>
      </w:pPr>
      <w:rPr>
        <w:rFonts w:ascii="Courier New" w:hAnsi="Courier New" w:cs="Courier New" w:hint="default"/>
      </w:rPr>
    </w:lvl>
    <w:lvl w:ilvl="8" w:tplc="00000000">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743E4F79"/>
    <w:multiLevelType w:val="multilevel"/>
    <w:tmpl w:val="00B45802"/>
    <w:lvl w:ilvl="0">
      <w:start w:val="1"/>
      <w:numFmt w:val="upperLetter"/>
      <w:lvlText w:val="%1."/>
      <w:lvlJc w:val="left"/>
      <w:pPr>
        <w:tabs>
          <w:tab w:val="num" w:pos="1155"/>
        </w:tabs>
        <w:ind w:left="1155" w:hanging="435"/>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15:restartNumberingAfterBreak="0">
    <w:nsid w:val="7E4149F0"/>
    <w:multiLevelType w:val="hybridMultilevel"/>
    <w:tmpl w:val="A3346E2C"/>
    <w:lvl w:ilvl="0" w:tplc="00010000">
      <w:start w:val="1"/>
      <w:numFmt w:val="bullet"/>
      <w:lvlText w:val=""/>
      <w:lvlJc w:val="left"/>
      <w:pPr>
        <w:tabs>
          <w:tab w:val="num" w:pos="720"/>
        </w:tabs>
        <w:ind w:left="720" w:hanging="360"/>
      </w:pPr>
      <w:rPr>
        <w:rFonts w:ascii="Symbol" w:hAnsi="Symbol" w:hint="default"/>
      </w:rPr>
    </w:lvl>
    <w:lvl w:ilvl="1" w:tplc="00090000">
      <w:start w:val="1"/>
      <w:numFmt w:val="bullet"/>
      <w:lvlText w:val="o"/>
      <w:lvlJc w:val="left"/>
      <w:pPr>
        <w:tabs>
          <w:tab w:val="num" w:pos="1440"/>
        </w:tabs>
        <w:ind w:left="1440" w:hanging="360"/>
      </w:pPr>
      <w:rPr>
        <w:rFonts w:ascii="Courier New" w:hAnsi="Courier New" w:cs="Courier New" w:hint="default"/>
      </w:rPr>
    </w:lvl>
    <w:lvl w:ilvl="2" w:tplc="00030004">
      <w:start w:val="1"/>
      <w:numFmt w:val="bullet"/>
      <w:lvlText w:val=""/>
      <w:lvlJc w:val="left"/>
      <w:pPr>
        <w:tabs>
          <w:tab w:val="num" w:pos="2160"/>
        </w:tabs>
        <w:ind w:left="2160" w:hanging="360"/>
      </w:pPr>
      <w:rPr>
        <w:rFonts w:ascii="Wingdings" w:hAnsi="Wingdings" w:hint="default"/>
      </w:rPr>
    </w:lvl>
    <w:lvl w:ilvl="3" w:tplc="00090000">
      <w:start w:val="1"/>
      <w:numFmt w:val="bullet"/>
      <w:lvlText w:val=""/>
      <w:lvlJc w:val="left"/>
      <w:pPr>
        <w:tabs>
          <w:tab w:val="num" w:pos="2880"/>
        </w:tabs>
        <w:ind w:left="2880" w:hanging="360"/>
      </w:pPr>
      <w:rPr>
        <w:rFonts w:ascii="Symbol" w:hAnsi="Symbol" w:hint="default"/>
      </w:rPr>
    </w:lvl>
    <w:lvl w:ilvl="4" w:tplc="00050004">
      <w:start w:val="1"/>
      <w:numFmt w:val="bullet"/>
      <w:lvlText w:val="o"/>
      <w:lvlJc w:val="left"/>
      <w:pPr>
        <w:tabs>
          <w:tab w:val="num" w:pos="3600"/>
        </w:tabs>
        <w:ind w:left="3600" w:hanging="360"/>
      </w:pPr>
      <w:rPr>
        <w:rFonts w:ascii="Courier New" w:hAnsi="Courier New" w:cs="Courier New" w:hint="default"/>
      </w:rPr>
    </w:lvl>
    <w:lvl w:ilvl="5" w:tplc="00090000">
      <w:start w:val="1"/>
      <w:numFmt w:val="bullet"/>
      <w:lvlText w:val=""/>
      <w:lvlJc w:val="left"/>
      <w:pPr>
        <w:tabs>
          <w:tab w:val="num" w:pos="4320"/>
        </w:tabs>
        <w:ind w:left="4320" w:hanging="360"/>
      </w:pPr>
      <w:rPr>
        <w:rFonts w:ascii="Wingdings" w:hAnsi="Wingdings" w:hint="default"/>
      </w:rPr>
    </w:lvl>
    <w:lvl w:ilvl="6" w:tplc="00010004">
      <w:start w:val="1"/>
      <w:numFmt w:val="bullet"/>
      <w:lvlText w:val=""/>
      <w:lvlJc w:val="left"/>
      <w:pPr>
        <w:tabs>
          <w:tab w:val="num" w:pos="5040"/>
        </w:tabs>
        <w:ind w:left="5040" w:hanging="360"/>
      </w:pPr>
      <w:rPr>
        <w:rFonts w:ascii="Symbol" w:hAnsi="Symbol" w:hint="default"/>
      </w:rPr>
    </w:lvl>
    <w:lvl w:ilvl="7" w:tplc="00090000">
      <w:start w:val="1"/>
      <w:numFmt w:val="bullet"/>
      <w:lvlText w:val="o"/>
      <w:lvlJc w:val="left"/>
      <w:pPr>
        <w:tabs>
          <w:tab w:val="num" w:pos="5760"/>
        </w:tabs>
        <w:ind w:left="5760" w:hanging="360"/>
      </w:pPr>
      <w:rPr>
        <w:rFonts w:ascii="Courier New" w:hAnsi="Courier New" w:cs="Courier New" w:hint="default"/>
      </w:rPr>
    </w:lvl>
    <w:lvl w:ilvl="8" w:tplc="00030004">
      <w:start w:val="1"/>
      <w:numFmt w:val="bullet"/>
      <w:lvlText w:val=""/>
      <w:lvlJc w:val="left"/>
      <w:pPr>
        <w:tabs>
          <w:tab w:val="num" w:pos="6480"/>
        </w:tabs>
        <w:ind w:left="6480" w:hanging="360"/>
      </w:pPr>
      <w:rPr>
        <w:rFonts w:ascii="Wingdings" w:hAnsi="Wingdings" w:hint="default"/>
      </w:rPr>
    </w:lvl>
  </w:abstractNum>
  <w:num w:numId="1" w16cid:durableId="1004867314">
    <w:abstractNumId w:val="1"/>
  </w:num>
  <w:num w:numId="2" w16cid:durableId="1131511146">
    <w:abstractNumId w:val="1"/>
  </w:num>
  <w:num w:numId="3" w16cid:durableId="264922978">
    <w:abstractNumId w:val="5"/>
  </w:num>
  <w:num w:numId="4" w16cid:durableId="572397904">
    <w:abstractNumId w:val="6"/>
  </w:num>
  <w:num w:numId="5" w16cid:durableId="12795337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0564730">
    <w:abstractNumId w:val="10"/>
  </w:num>
  <w:num w:numId="7" w16cid:durableId="125515029">
    <w:abstractNumId w:val="4"/>
  </w:num>
  <w:num w:numId="8" w16cid:durableId="1038772257">
    <w:abstractNumId w:val="0"/>
  </w:num>
  <w:num w:numId="9" w16cid:durableId="1861042289">
    <w:abstractNumId w:val="8"/>
  </w:num>
  <w:num w:numId="10" w16cid:durableId="2075929832">
    <w:abstractNumId w:val="7"/>
  </w:num>
  <w:num w:numId="11" w16cid:durableId="1725718947">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74325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09426310">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029D"/>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2F6D"/>
    <w:rsid w:val="001334E6"/>
    <w:rsid w:val="00136B00"/>
    <w:rsid w:val="0014355E"/>
    <w:rsid w:val="00146822"/>
    <w:rsid w:val="00152500"/>
    <w:rsid w:val="00153065"/>
    <w:rsid w:val="0017455D"/>
    <w:rsid w:val="00176B0F"/>
    <w:rsid w:val="00180CBE"/>
    <w:rsid w:val="00180D25"/>
    <w:rsid w:val="001827BF"/>
    <w:rsid w:val="001866AC"/>
    <w:rsid w:val="00186A82"/>
    <w:rsid w:val="00190292"/>
    <w:rsid w:val="00195241"/>
    <w:rsid w:val="001A1796"/>
    <w:rsid w:val="001B0CEF"/>
    <w:rsid w:val="001B6920"/>
    <w:rsid w:val="001C276A"/>
    <w:rsid w:val="001D3E15"/>
    <w:rsid w:val="001E36DE"/>
    <w:rsid w:val="001F4034"/>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6DD8"/>
    <w:rsid w:val="002B6E40"/>
    <w:rsid w:val="002B6ED6"/>
    <w:rsid w:val="002D1EB7"/>
    <w:rsid w:val="002D3CF8"/>
    <w:rsid w:val="002D5B57"/>
    <w:rsid w:val="002E2A84"/>
    <w:rsid w:val="002F1362"/>
    <w:rsid w:val="002F25D2"/>
    <w:rsid w:val="002F5B70"/>
    <w:rsid w:val="00311D7F"/>
    <w:rsid w:val="00324108"/>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6548A"/>
    <w:rsid w:val="0048080E"/>
    <w:rsid w:val="0048288B"/>
    <w:rsid w:val="004911B3"/>
    <w:rsid w:val="004933BB"/>
    <w:rsid w:val="004A3308"/>
    <w:rsid w:val="004B642A"/>
    <w:rsid w:val="004D5623"/>
    <w:rsid w:val="004E6B27"/>
    <w:rsid w:val="004F3F3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4A18"/>
    <w:rsid w:val="005E53D1"/>
    <w:rsid w:val="005E53DE"/>
    <w:rsid w:val="005E7AC7"/>
    <w:rsid w:val="005F7A04"/>
    <w:rsid w:val="0060188A"/>
    <w:rsid w:val="006053E5"/>
    <w:rsid w:val="00605AB8"/>
    <w:rsid w:val="00620A7B"/>
    <w:rsid w:val="00625DF6"/>
    <w:rsid w:val="00633F2A"/>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7EE1"/>
    <w:rsid w:val="007936AD"/>
    <w:rsid w:val="007C2FA1"/>
    <w:rsid w:val="007C429B"/>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54BC"/>
    <w:rsid w:val="00881E58"/>
    <w:rsid w:val="0088530D"/>
    <w:rsid w:val="00885E65"/>
    <w:rsid w:val="00891D00"/>
    <w:rsid w:val="00893662"/>
    <w:rsid w:val="00894703"/>
    <w:rsid w:val="00897961"/>
    <w:rsid w:val="008A257C"/>
    <w:rsid w:val="008B1EAA"/>
    <w:rsid w:val="008B62F9"/>
    <w:rsid w:val="008C210B"/>
    <w:rsid w:val="008D27F3"/>
    <w:rsid w:val="008D6B71"/>
    <w:rsid w:val="008F0A78"/>
    <w:rsid w:val="00911BC4"/>
    <w:rsid w:val="00921EAB"/>
    <w:rsid w:val="0093646B"/>
    <w:rsid w:val="0094214D"/>
    <w:rsid w:val="00944A58"/>
    <w:rsid w:val="00953AEC"/>
    <w:rsid w:val="00954384"/>
    <w:rsid w:val="00957089"/>
    <w:rsid w:val="00963669"/>
    <w:rsid w:val="0097343A"/>
    <w:rsid w:val="00974442"/>
    <w:rsid w:val="0097712F"/>
    <w:rsid w:val="00983179"/>
    <w:rsid w:val="00984A8F"/>
    <w:rsid w:val="009920A3"/>
    <w:rsid w:val="009A425B"/>
    <w:rsid w:val="009A5D97"/>
    <w:rsid w:val="009A746E"/>
    <w:rsid w:val="009B0982"/>
    <w:rsid w:val="009B1193"/>
    <w:rsid w:val="009B30EA"/>
    <w:rsid w:val="009D37BA"/>
    <w:rsid w:val="009F12BD"/>
    <w:rsid w:val="00A00FA5"/>
    <w:rsid w:val="00A10ADD"/>
    <w:rsid w:val="00A11B7B"/>
    <w:rsid w:val="00A27D56"/>
    <w:rsid w:val="00A33090"/>
    <w:rsid w:val="00A36888"/>
    <w:rsid w:val="00A539A2"/>
    <w:rsid w:val="00A55CC0"/>
    <w:rsid w:val="00A56A39"/>
    <w:rsid w:val="00A5710A"/>
    <w:rsid w:val="00A614D1"/>
    <w:rsid w:val="00A72EE0"/>
    <w:rsid w:val="00A826A7"/>
    <w:rsid w:val="00A85BD6"/>
    <w:rsid w:val="00A87C7D"/>
    <w:rsid w:val="00A9396B"/>
    <w:rsid w:val="00AB2832"/>
    <w:rsid w:val="00AD1EA5"/>
    <w:rsid w:val="00AD61C5"/>
    <w:rsid w:val="00AE3C38"/>
    <w:rsid w:val="00AF56F5"/>
    <w:rsid w:val="00AF60EF"/>
    <w:rsid w:val="00AF6EF9"/>
    <w:rsid w:val="00B23225"/>
    <w:rsid w:val="00B27BED"/>
    <w:rsid w:val="00B37475"/>
    <w:rsid w:val="00B37B6E"/>
    <w:rsid w:val="00B5110A"/>
    <w:rsid w:val="00B52F68"/>
    <w:rsid w:val="00B63453"/>
    <w:rsid w:val="00B86788"/>
    <w:rsid w:val="00B87A03"/>
    <w:rsid w:val="00BA2FD9"/>
    <w:rsid w:val="00BC1281"/>
    <w:rsid w:val="00BD0CE9"/>
    <w:rsid w:val="00BD440C"/>
    <w:rsid w:val="00BD66B4"/>
    <w:rsid w:val="00BE7385"/>
    <w:rsid w:val="00BF68DC"/>
    <w:rsid w:val="00C039F7"/>
    <w:rsid w:val="00C106F0"/>
    <w:rsid w:val="00C14804"/>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23C8"/>
    <w:rsid w:val="00CC7BCD"/>
    <w:rsid w:val="00CC7DAD"/>
    <w:rsid w:val="00CD27A1"/>
    <w:rsid w:val="00CD5180"/>
    <w:rsid w:val="00CD65DD"/>
    <w:rsid w:val="00CD6629"/>
    <w:rsid w:val="00CD6668"/>
    <w:rsid w:val="00CF4DE5"/>
    <w:rsid w:val="00D06764"/>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C0B75"/>
    <w:rsid w:val="00DD4859"/>
    <w:rsid w:val="00DD5441"/>
    <w:rsid w:val="00DD5507"/>
    <w:rsid w:val="00DD9AC7"/>
    <w:rsid w:val="00DDBF3E"/>
    <w:rsid w:val="00DE0CD2"/>
    <w:rsid w:val="00DE2AD3"/>
    <w:rsid w:val="00DE7B3F"/>
    <w:rsid w:val="00DF22A1"/>
    <w:rsid w:val="00DF30AD"/>
    <w:rsid w:val="00DF3183"/>
    <w:rsid w:val="00E02BE7"/>
    <w:rsid w:val="00E06EFD"/>
    <w:rsid w:val="00E1412E"/>
    <w:rsid w:val="00E1646E"/>
    <w:rsid w:val="00E16DBD"/>
    <w:rsid w:val="00E210B4"/>
    <w:rsid w:val="00E232E4"/>
    <w:rsid w:val="00E24830"/>
    <w:rsid w:val="00E40A7F"/>
    <w:rsid w:val="00E4291F"/>
    <w:rsid w:val="00E4594F"/>
    <w:rsid w:val="00E502CA"/>
    <w:rsid w:val="00E50B18"/>
    <w:rsid w:val="00E543CC"/>
    <w:rsid w:val="00E54A6A"/>
    <w:rsid w:val="00E573BB"/>
    <w:rsid w:val="00E5768C"/>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839B7"/>
    <w:rsid w:val="00F83A33"/>
    <w:rsid w:val="00F84CAA"/>
    <w:rsid w:val="00F85618"/>
    <w:rsid w:val="00F875A9"/>
    <w:rsid w:val="00FC06A2"/>
    <w:rsid w:val="00FC34AB"/>
    <w:rsid w:val="00FF69D5"/>
    <w:rsid w:val="016D5588"/>
    <w:rsid w:val="03C0EB0D"/>
    <w:rsid w:val="045C369B"/>
    <w:rsid w:val="0663FF2F"/>
    <w:rsid w:val="06B6BB0C"/>
    <w:rsid w:val="06E983B3"/>
    <w:rsid w:val="07557C2B"/>
    <w:rsid w:val="07E4613C"/>
    <w:rsid w:val="07E9299A"/>
    <w:rsid w:val="07FE7EC7"/>
    <w:rsid w:val="08597EA2"/>
    <w:rsid w:val="0A91DF73"/>
    <w:rsid w:val="0BA981E6"/>
    <w:rsid w:val="0BD39BCA"/>
    <w:rsid w:val="0CD79BAA"/>
    <w:rsid w:val="0E7DABE5"/>
    <w:rsid w:val="101F7093"/>
    <w:rsid w:val="108835FC"/>
    <w:rsid w:val="116E6EDF"/>
    <w:rsid w:val="125B8915"/>
    <w:rsid w:val="129B1B8E"/>
    <w:rsid w:val="129EEC6D"/>
    <w:rsid w:val="12B2122C"/>
    <w:rsid w:val="135A2FCF"/>
    <w:rsid w:val="13A523BF"/>
    <w:rsid w:val="13DD3469"/>
    <w:rsid w:val="14C07CC7"/>
    <w:rsid w:val="15411C59"/>
    <w:rsid w:val="159329D7"/>
    <w:rsid w:val="15A2DCAA"/>
    <w:rsid w:val="17E30466"/>
    <w:rsid w:val="18EE47F9"/>
    <w:rsid w:val="19FC5AD5"/>
    <w:rsid w:val="1B180729"/>
    <w:rsid w:val="1B3A134E"/>
    <w:rsid w:val="1B9DC145"/>
    <w:rsid w:val="1BA383BC"/>
    <w:rsid w:val="1C8D7166"/>
    <w:rsid w:val="1F4E4553"/>
    <w:rsid w:val="2103DE7E"/>
    <w:rsid w:val="223F2FF9"/>
    <w:rsid w:val="23E5DD8E"/>
    <w:rsid w:val="250AFEB9"/>
    <w:rsid w:val="2524AA8C"/>
    <w:rsid w:val="25313DA5"/>
    <w:rsid w:val="27D055E1"/>
    <w:rsid w:val="299B3E5A"/>
    <w:rsid w:val="2BF0EF73"/>
    <w:rsid w:val="2C32FC4C"/>
    <w:rsid w:val="2CF3F0D8"/>
    <w:rsid w:val="2EEFCDA1"/>
    <w:rsid w:val="2F567F1C"/>
    <w:rsid w:val="300A7FDE"/>
    <w:rsid w:val="3034BD6A"/>
    <w:rsid w:val="3083B5B2"/>
    <w:rsid w:val="31A6503F"/>
    <w:rsid w:val="31E5904A"/>
    <w:rsid w:val="3225405D"/>
    <w:rsid w:val="32F6DE63"/>
    <w:rsid w:val="33838122"/>
    <w:rsid w:val="33F3E739"/>
    <w:rsid w:val="3486337B"/>
    <w:rsid w:val="34D231E3"/>
    <w:rsid w:val="34E5DE87"/>
    <w:rsid w:val="35EADC51"/>
    <w:rsid w:val="35FE624A"/>
    <w:rsid w:val="36894DC0"/>
    <w:rsid w:val="37A8AC74"/>
    <w:rsid w:val="37CAA687"/>
    <w:rsid w:val="38C61690"/>
    <w:rsid w:val="3A7255B1"/>
    <w:rsid w:val="3A7D5294"/>
    <w:rsid w:val="3AF56D28"/>
    <w:rsid w:val="3B3DD9CB"/>
    <w:rsid w:val="3D113B0B"/>
    <w:rsid w:val="3D72D0C9"/>
    <w:rsid w:val="3E106318"/>
    <w:rsid w:val="3F3F36F9"/>
    <w:rsid w:val="40F20B77"/>
    <w:rsid w:val="4164AEAC"/>
    <w:rsid w:val="42ECEC37"/>
    <w:rsid w:val="434EA86B"/>
    <w:rsid w:val="436031F0"/>
    <w:rsid w:val="4437A558"/>
    <w:rsid w:val="449C4F6E"/>
    <w:rsid w:val="4502A61E"/>
    <w:rsid w:val="450DFCB7"/>
    <w:rsid w:val="45B61A5A"/>
    <w:rsid w:val="4853EDB2"/>
    <w:rsid w:val="487E28AD"/>
    <w:rsid w:val="49848838"/>
    <w:rsid w:val="49D5983C"/>
    <w:rsid w:val="49D7B1E9"/>
    <w:rsid w:val="4CF4A52F"/>
    <w:rsid w:val="4EA0C1C0"/>
    <w:rsid w:val="4F08AC58"/>
    <w:rsid w:val="4F6698D3"/>
    <w:rsid w:val="4F96D960"/>
    <w:rsid w:val="506E1AF2"/>
    <w:rsid w:val="517671C0"/>
    <w:rsid w:val="5182BFFC"/>
    <w:rsid w:val="52D94445"/>
    <w:rsid w:val="5304931F"/>
    <w:rsid w:val="53F3FFF4"/>
    <w:rsid w:val="568AFE08"/>
    <w:rsid w:val="57C672E7"/>
    <w:rsid w:val="57EC3F09"/>
    <w:rsid w:val="59C2D43C"/>
    <w:rsid w:val="5AE07C73"/>
    <w:rsid w:val="5AF2A18C"/>
    <w:rsid w:val="5B4EE50F"/>
    <w:rsid w:val="5B9D0E6D"/>
    <w:rsid w:val="5CA7DEE0"/>
    <w:rsid w:val="5CFF972D"/>
    <w:rsid w:val="5D4F58FD"/>
    <w:rsid w:val="5E2D094B"/>
    <w:rsid w:val="609102EC"/>
    <w:rsid w:val="60E060BE"/>
    <w:rsid w:val="60E4881C"/>
    <w:rsid w:val="625E5E6A"/>
    <w:rsid w:val="6281225F"/>
    <w:rsid w:val="62EB8E58"/>
    <w:rsid w:val="6510E2DC"/>
    <w:rsid w:val="69A7BE99"/>
    <w:rsid w:val="69CF222D"/>
    <w:rsid w:val="6A071C4D"/>
    <w:rsid w:val="6A6958D6"/>
    <w:rsid w:val="6DBB2931"/>
    <w:rsid w:val="6E8CB85E"/>
    <w:rsid w:val="6EB3FFE7"/>
    <w:rsid w:val="708BB22F"/>
    <w:rsid w:val="715A9E5E"/>
    <w:rsid w:val="740844EC"/>
    <w:rsid w:val="770852C2"/>
    <w:rsid w:val="782B4A30"/>
    <w:rsid w:val="7AB99E84"/>
    <w:rsid w:val="7C020AE9"/>
    <w:rsid w:val="7C175C0F"/>
    <w:rsid w:val="7C2C23B6"/>
    <w:rsid w:val="7DC7F417"/>
    <w:rsid w:val="7E3329F2"/>
    <w:rsid w:val="7F06A246"/>
    <w:rsid w:val="7FB495A9"/>
    <w:rsid w:val="7FDEAD26"/>
    <w:rsid w:val="7FE3FD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7A03"/>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autoRedefine/>
    <w:qFormat/>
    <w:rsid w:val="00DC0B75"/>
    <w:pPr>
      <w:numPr>
        <w:ilvl w:val="3"/>
        <w:numId w:val="1"/>
      </w:numPr>
      <w:spacing w:before="120"/>
      <w:ind w:left="2160"/>
      <w:outlineLvl w:val="3"/>
    </w:pPr>
  </w:style>
  <w:style w:type="paragraph" w:styleId="Heading5">
    <w:name w:val="heading 5"/>
    <w:aliases w:val="Heading 5-Dudek"/>
    <w:basedOn w:val="Normal"/>
    <w:link w:val="Heading5Char"/>
    <w:qFormat/>
    <w:rsid w:val="00DC0B75"/>
    <w:pPr>
      <w:numPr>
        <w:ilvl w:val="4"/>
        <w:numId w:val="2"/>
      </w:numPr>
      <w:spacing w:before="120"/>
      <w:ind w:left="288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DC0B75"/>
    <w:rPr>
      <w:sz w:val="24"/>
    </w:rPr>
  </w:style>
  <w:style w:type="character" w:customStyle="1" w:styleId="Heading5Char">
    <w:name w:val="Heading 5 Char"/>
    <w:aliases w:val="Heading 5-Dudek Char"/>
    <w:basedOn w:val="DefaultParagraphFont"/>
    <w:link w:val="Heading5"/>
    <w:rsid w:val="00DC0B75"/>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034CF2"/>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034CF2"/>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tablebullet">
    <w:name w:val="table bullet"/>
    <w:basedOn w:val="Normal"/>
    <w:qFormat/>
    <w:rsid w:val="000B029D"/>
    <w:pPr>
      <w:numPr>
        <w:numId w:val="7"/>
      </w:numPr>
      <w:snapToGrid w:val="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22947">
      <w:bodyDiv w:val="1"/>
      <w:marLeft w:val="0"/>
      <w:marRight w:val="0"/>
      <w:marTop w:val="0"/>
      <w:marBottom w:val="0"/>
      <w:divBdr>
        <w:top w:val="none" w:sz="0" w:space="0" w:color="auto"/>
        <w:left w:val="none" w:sz="0" w:space="0" w:color="auto"/>
        <w:bottom w:val="none" w:sz="0" w:space="0" w:color="auto"/>
        <w:right w:val="none" w:sz="0" w:space="0" w:color="auto"/>
      </w:divBdr>
    </w:div>
    <w:div w:id="735204935">
      <w:bodyDiv w:val="1"/>
      <w:marLeft w:val="0"/>
      <w:marRight w:val="0"/>
      <w:marTop w:val="0"/>
      <w:marBottom w:val="0"/>
      <w:divBdr>
        <w:top w:val="none" w:sz="0" w:space="0" w:color="auto"/>
        <w:left w:val="none" w:sz="0" w:space="0" w:color="auto"/>
        <w:bottom w:val="none" w:sz="0" w:space="0" w:color="auto"/>
        <w:right w:val="none" w:sz="0" w:space="0" w:color="auto"/>
      </w:divBdr>
    </w:div>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849685254">
      <w:bodyDiv w:val="1"/>
      <w:marLeft w:val="0"/>
      <w:marRight w:val="0"/>
      <w:marTop w:val="0"/>
      <w:marBottom w:val="0"/>
      <w:divBdr>
        <w:top w:val="none" w:sz="0" w:space="0" w:color="auto"/>
        <w:left w:val="none" w:sz="0" w:space="0" w:color="auto"/>
        <w:bottom w:val="none" w:sz="0" w:space="0" w:color="auto"/>
        <w:right w:val="none" w:sz="0" w:space="0" w:color="auto"/>
      </w:divBdr>
    </w:div>
    <w:div w:id="1021391509">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295335239">
      <w:bodyDiv w:val="1"/>
      <w:marLeft w:val="0"/>
      <w:marRight w:val="0"/>
      <w:marTop w:val="0"/>
      <w:marBottom w:val="0"/>
      <w:divBdr>
        <w:top w:val="none" w:sz="0" w:space="0" w:color="auto"/>
        <w:left w:val="none" w:sz="0" w:space="0" w:color="auto"/>
        <w:bottom w:val="none" w:sz="0" w:space="0" w:color="auto"/>
        <w:right w:val="none" w:sz="0" w:space="0" w:color="auto"/>
      </w:divBdr>
    </w:div>
    <w:div w:id="1731881346">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 w:id="196346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Props1.xml><?xml version="1.0" encoding="utf-8"?>
<ds:datastoreItem xmlns:ds="http://schemas.openxmlformats.org/officeDocument/2006/customXml" ds:itemID="{0FBFCD67-6D5A-4F86-8B94-DCBB732F7014}">
  <ds:schemaRefs>
    <ds:schemaRef ds:uri="http://schemas.microsoft.com/sharepoint/v3/contenttype/forms"/>
  </ds:schemaRefs>
</ds:datastoreItem>
</file>

<file path=customXml/itemProps2.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3.xml><?xml version="1.0" encoding="utf-8"?>
<ds:datastoreItem xmlns:ds="http://schemas.openxmlformats.org/officeDocument/2006/customXml" ds:itemID="{91B5EF90-CCBC-458B-A822-8C5AEA0D8D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2829C1-0F0F-4968-99E3-E70C26BB69F6}">
  <ds:schemaRefs>
    <ds:schemaRef ds:uri="http://schemas.microsoft.com/office/2006/metadata/properties"/>
    <ds:schemaRef ds:uri="http://schemas.microsoft.com/office/infopath/2007/PartnerControls"/>
    <ds:schemaRef ds:uri="b7ccdeef-2717-48db-a929-b06b8b1a3c3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2943</Words>
  <Characters>16777</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4</cp:revision>
  <dcterms:created xsi:type="dcterms:W3CDTF">2021-09-14T23:18:00Z</dcterms:created>
  <dcterms:modified xsi:type="dcterms:W3CDTF">2023-07-03T16:02:00Z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