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4A22EA4C" w:rsidR="000B6DB1" w:rsidRDefault="006053E5" w:rsidP="000B6DB1">
      <w:pPr>
        <w:pStyle w:val="Title"/>
      </w:pPr>
      <w:r>
        <w:t xml:space="preserve">SECTION </w:t>
      </w:r>
      <w:r w:rsidR="00BB2F68">
        <w:t>01570</w:t>
      </w:r>
    </w:p>
    <w:p w14:paraId="38833B67" w14:textId="563670CA" w:rsidR="00BB2F68" w:rsidRDefault="00BB2F68" w:rsidP="000B6DB1">
      <w:pPr>
        <w:pStyle w:val="Title"/>
      </w:pPr>
      <w:r>
        <w:t>traffic regulations</w:t>
      </w:r>
    </w:p>
    <w:p w14:paraId="6EF21FCC" w14:textId="7F03F7E7" w:rsidR="00BB2F68" w:rsidRDefault="00BB2F68" w:rsidP="00BB2F68">
      <w:pPr>
        <w:pStyle w:val="Heading1"/>
      </w:pPr>
      <w:r>
        <w:t>GENERAL</w:t>
      </w:r>
    </w:p>
    <w:p w14:paraId="6F2614C7" w14:textId="75D855B4" w:rsidR="00BB2F68" w:rsidRDefault="00BB2F68" w:rsidP="00BB2F68">
      <w:pPr>
        <w:pStyle w:val="Heading2"/>
      </w:pPr>
      <w:r>
        <w:t>DESCRIPTION</w:t>
      </w:r>
    </w:p>
    <w:p w14:paraId="22F7F6F4" w14:textId="19F2BC98" w:rsidR="00BB2F68" w:rsidRDefault="00BB2F68" w:rsidP="00BB2F68">
      <w:pPr>
        <w:pStyle w:val="Heading3"/>
      </w:pPr>
      <w:r>
        <w:t>Traffic Control permits, notifications, mobilization, temporary signs, barriers, lights, flagging personnel, striping, markings, and demobilization and removal.</w:t>
      </w:r>
    </w:p>
    <w:p w14:paraId="4552D27F" w14:textId="6755E2CB" w:rsidR="00BB2F68" w:rsidRDefault="00BB2F68" w:rsidP="00BB2F68">
      <w:pPr>
        <w:pStyle w:val="Heading2"/>
      </w:pPr>
      <w:r>
        <w:t>RELATED SECTIONS</w:t>
      </w:r>
    </w:p>
    <w:p w14:paraId="15623771" w14:textId="7CB239D8" w:rsidR="00BB2F68" w:rsidRDefault="00BB2F68" w:rsidP="00BB2F68">
      <w:pPr>
        <w:pStyle w:val="Heading3"/>
      </w:pPr>
      <w:r>
        <w:t>The work of the following Sections applies to the work of this Section. Work of other Sections of the Specification, not referenced below, shall also apply to the extent required for proper performance of this work.</w:t>
      </w:r>
    </w:p>
    <w:p w14:paraId="610B9454" w14:textId="060704E4" w:rsidR="005F09A3" w:rsidRDefault="005F09A3" w:rsidP="00BB2F68">
      <w:pPr>
        <w:pStyle w:val="Heading4"/>
      </w:pPr>
      <w:r>
        <w:t>Section 01000 – General Requirements</w:t>
      </w:r>
    </w:p>
    <w:p w14:paraId="33FBEF6F" w14:textId="61E9CA87" w:rsidR="00BB2F68" w:rsidRDefault="00BB2F68" w:rsidP="00BB2F68">
      <w:pPr>
        <w:pStyle w:val="Heading4"/>
      </w:pPr>
      <w:r>
        <w:t>Section 01039 - Coordination and Meetings</w:t>
      </w:r>
    </w:p>
    <w:p w14:paraId="779242FE" w14:textId="01017A77" w:rsidR="00BB2F68" w:rsidRDefault="00BB2F68" w:rsidP="00BB2F68">
      <w:pPr>
        <w:pStyle w:val="Heading4"/>
      </w:pPr>
      <w:r>
        <w:t xml:space="preserve">Section 01300 - </w:t>
      </w:r>
      <w:r w:rsidR="0063620C">
        <w:t>Shop</w:t>
      </w:r>
      <w:r>
        <w:t xml:space="preserve"> Drawings and Submittals.</w:t>
      </w:r>
    </w:p>
    <w:p w14:paraId="77DC1299" w14:textId="6932BF7B" w:rsidR="00BB2F68" w:rsidRDefault="00BB2F68" w:rsidP="00BB2F68">
      <w:pPr>
        <w:pStyle w:val="Heading2"/>
      </w:pPr>
      <w:r>
        <w:t>CONSTRUCTION IN PUBLIC ROADWAYS</w:t>
      </w:r>
    </w:p>
    <w:p w14:paraId="50C26BF2" w14:textId="66DB7832" w:rsidR="00BB2F68" w:rsidRDefault="00BB2F68" w:rsidP="00BB2F68">
      <w:pPr>
        <w:pStyle w:val="Heading3"/>
      </w:pPr>
      <w:r>
        <w:t>CONTRACTOR shall prepare traffic control plans for any work impacting the public Right-of-Way (ROW) or adjacent to the public ROW. CONTRACTOR shall submit a Right-of-Way Permit (ROW Permit) to the City</w:t>
      </w:r>
      <w:r w:rsidR="0033209E">
        <w:t xml:space="preserve"> and/or County</w:t>
      </w:r>
      <w:r>
        <w:t xml:space="preserve"> Jurisdiction for which the project is located supplemented with Traffic Control Plan(s) (TCPs) for each separate portion or phase of the project. The TCP is not valid until plans and a ROW Permit are approved and issued.</w:t>
      </w:r>
    </w:p>
    <w:p w14:paraId="0D7883D7" w14:textId="71352A88" w:rsidR="00BB2F68" w:rsidRPr="001E3E7F" w:rsidRDefault="00BB2F68" w:rsidP="00BB2F68">
      <w:pPr>
        <w:pStyle w:val="Heading3"/>
        <w:rPr>
          <w:spacing w:val="-4"/>
        </w:rPr>
      </w:pPr>
      <w:r w:rsidRPr="001E3E7F">
        <w:rPr>
          <w:spacing w:val="-4"/>
        </w:rPr>
        <w:t>Traffic Control Plans shall be per the latest editions of the California Manual on Uniform Traffic Control Devices (California MUTCD or CA MUTCD) Standards</w:t>
      </w:r>
      <w:r w:rsidR="00EA0524" w:rsidRPr="001E3E7F">
        <w:rPr>
          <w:spacing w:val="-4"/>
        </w:rPr>
        <w:t xml:space="preserve"> and</w:t>
      </w:r>
      <w:r w:rsidRPr="001E3E7F">
        <w:rPr>
          <w:spacing w:val="-4"/>
        </w:rPr>
        <w:t xml:space="preserve"> </w:t>
      </w:r>
      <w:r w:rsidR="00EA0524" w:rsidRPr="001E3E7F">
        <w:rPr>
          <w:spacing w:val="-4"/>
        </w:rPr>
        <w:t>Traffic Control Guidelines</w:t>
      </w:r>
      <w:r w:rsidR="00502C4C" w:rsidRPr="001E3E7F">
        <w:rPr>
          <w:spacing w:val="-4"/>
        </w:rPr>
        <w:t xml:space="preserve"> of</w:t>
      </w:r>
      <w:r w:rsidR="00EA0524" w:rsidRPr="001E3E7F">
        <w:rPr>
          <w:spacing w:val="-4"/>
        </w:rPr>
        <w:t xml:space="preserve"> </w:t>
      </w:r>
      <w:r w:rsidRPr="001E3E7F">
        <w:rPr>
          <w:spacing w:val="-4"/>
        </w:rPr>
        <w:t xml:space="preserve">the City </w:t>
      </w:r>
      <w:r w:rsidR="00502C4C" w:rsidRPr="001E3E7F">
        <w:rPr>
          <w:spacing w:val="-4"/>
        </w:rPr>
        <w:t xml:space="preserve">and/or County </w:t>
      </w:r>
      <w:r w:rsidRPr="001E3E7F">
        <w:rPr>
          <w:spacing w:val="-4"/>
        </w:rPr>
        <w:t>jurisdiction for which the project is located</w:t>
      </w:r>
      <w:r w:rsidR="00715387" w:rsidRPr="001E3E7F">
        <w:rPr>
          <w:spacing w:val="-4"/>
        </w:rPr>
        <w:t>.</w:t>
      </w:r>
      <w:r w:rsidRPr="001E3E7F">
        <w:rPr>
          <w:spacing w:val="-4"/>
        </w:rPr>
        <w:t xml:space="preserve"> CONTRACTOR shall provide signs, signals, barricades, flares, lights and all other equipment, service and personnel required to regulate and protect all traffic and warn of hazards. All such work shall conform to requirements of the CITY</w:t>
      </w:r>
      <w:r w:rsidR="0077467A" w:rsidRPr="001E3E7F">
        <w:rPr>
          <w:spacing w:val="-4"/>
        </w:rPr>
        <w:t xml:space="preserve"> and/or COUNTY</w:t>
      </w:r>
      <w:r w:rsidRPr="001E3E7F">
        <w:rPr>
          <w:spacing w:val="-4"/>
        </w:rPr>
        <w:t>. Remove temporary equipment and facilities when no longer required, restore grounds to original, or to specified conditions.</w:t>
      </w:r>
    </w:p>
    <w:p w14:paraId="6EF15CB2" w14:textId="30921EB3" w:rsidR="00BB2F68" w:rsidRDefault="00BB2F68" w:rsidP="00BB2F68">
      <w:pPr>
        <w:pStyle w:val="Heading3"/>
      </w:pPr>
      <w:r>
        <w:t>Work hours on most streets shall be restricted between the hours of</w:t>
      </w:r>
      <w:bookmarkStart w:id="0" w:name="_Hlk93147926"/>
      <w:r>
        <w:t xml:space="preserve"> </w:t>
      </w:r>
      <w:r w:rsidR="007F6D78">
        <w:t>7</w:t>
      </w:r>
      <w:r>
        <w:t xml:space="preserve">:00 AM and </w:t>
      </w:r>
      <w:r w:rsidR="007F6D78">
        <w:t>5</w:t>
      </w:r>
      <w:r>
        <w:t>:00 PM</w:t>
      </w:r>
      <w:bookmarkEnd w:id="0"/>
      <w:r>
        <w:t>, unless approved by the CITY</w:t>
      </w:r>
      <w:r w:rsidR="00FA1FFB">
        <w:t xml:space="preserve"> and/or COUNTY</w:t>
      </w:r>
      <w:r>
        <w:t xml:space="preserve"> and </w:t>
      </w:r>
      <w:r w:rsidR="005F09A3">
        <w:t>DISTRICT</w:t>
      </w:r>
      <w:r>
        <w:t>. Arterial streets may require night work. All night work will require written approval from the City</w:t>
      </w:r>
      <w:r w:rsidR="00FA1FFB">
        <w:t xml:space="preserve"> and/or County</w:t>
      </w:r>
      <w:r>
        <w:t>. Lane closures, road closures, and traffic signal modifications associated with overnight construction activities will require warning signs to be placed at least one week in advance of starting construction.</w:t>
      </w:r>
    </w:p>
    <w:p w14:paraId="794AF497" w14:textId="483EA2FD" w:rsidR="00BB2F68" w:rsidRDefault="00BB2F68" w:rsidP="00BB2F68">
      <w:pPr>
        <w:pStyle w:val="Heading3"/>
      </w:pPr>
      <w:r>
        <w:t>All open trenches shall be covered with a recessed, traffic bearing non-skid plates during nonworking hours according to this Specification.</w:t>
      </w:r>
    </w:p>
    <w:p w14:paraId="5B3DEC4D" w14:textId="499A21EF" w:rsidR="00BB2F68" w:rsidRDefault="00BB2F68" w:rsidP="00BB2F68">
      <w:pPr>
        <w:pStyle w:val="Heading1"/>
      </w:pPr>
      <w:r>
        <w:lastRenderedPageBreak/>
        <w:t>MATERIALS</w:t>
      </w:r>
    </w:p>
    <w:p w14:paraId="02184EC8" w14:textId="4AA68BAB" w:rsidR="00BB2F68" w:rsidRDefault="00BB2F68" w:rsidP="00BB2F68">
      <w:pPr>
        <w:pStyle w:val="Heading2"/>
      </w:pPr>
      <w:r>
        <w:t>GENERAL</w:t>
      </w:r>
    </w:p>
    <w:p w14:paraId="7992EE7F" w14:textId="79167389" w:rsidR="00BB2F68" w:rsidRDefault="00BB2F68" w:rsidP="00BB2F68">
      <w:pPr>
        <w:pStyle w:val="Heading3"/>
      </w:pPr>
      <w:r>
        <w:t>The CONTRACTOR shall submit a ROW Permit and TCP in accordance with these Specifications for all portions of this contract within or adjacent to public or private rights-of-way, streets and drives and replace all striping, reflectors, dots, or other traffic control materials.</w:t>
      </w:r>
      <w:r w:rsidR="001E3E7F">
        <w:t xml:space="preserve"> </w:t>
      </w:r>
      <w:r>
        <w:t>Refer to the standard specifications.</w:t>
      </w:r>
    </w:p>
    <w:p w14:paraId="38220B4B" w14:textId="3E7B3D4A" w:rsidR="00BB2F68" w:rsidRDefault="00BB2F68" w:rsidP="00BB2F68">
      <w:pPr>
        <w:pStyle w:val="Heading3"/>
      </w:pPr>
      <w:r>
        <w:t xml:space="preserve">Traffic shall be maintained throughout the project in conformance with these Specifications and the General Provisions. The CONTRACTOR shall furnish, construct, maintain, and finally remove detours, road closures, lights, signs, barricades, fences, miscellaneous traffic devices, flagmen, and reconstruct paving and other such items and services as necessary to adequately safeguard the public from hazard and inconvenience. All such work shall be as provided in the Contract Documents herein or as directed by the </w:t>
      </w:r>
      <w:r w:rsidR="005F09A3">
        <w:t>DISTRICT</w:t>
      </w:r>
      <w:r>
        <w:t xml:space="preserve"> and shall comply with the ordinances, directives, and regulations of authorities with jurisdiction over the public or private roads in which the construction takes place, and over which detoured traffic is routed by the CONTRACTOR.</w:t>
      </w:r>
    </w:p>
    <w:p w14:paraId="708FB61A" w14:textId="1EDE8EED" w:rsidR="00BB2F68" w:rsidRDefault="00BB2F68" w:rsidP="00BB2F68">
      <w:pPr>
        <w:pStyle w:val="Heading3"/>
      </w:pPr>
      <w:r>
        <w:t>It is the intent of these Specifications to provide for adequate traffic detour routing and signing to maintain a smooth and safe flow of traffic through and around the construction areas.</w:t>
      </w:r>
    </w:p>
    <w:p w14:paraId="32DA52C0" w14:textId="0E971C43" w:rsidR="00BB2F68" w:rsidRDefault="00BB2F68" w:rsidP="00BB2F68">
      <w:pPr>
        <w:pStyle w:val="Heading3"/>
      </w:pPr>
      <w:r>
        <w:t>Prior to the start of construction operations, the CONTRACTOR shall provide the fire and police departments in the Jurisdictional City</w:t>
      </w:r>
      <w:r w:rsidR="00651DF0">
        <w:t xml:space="preserve"> and/or County</w:t>
      </w:r>
      <w:r>
        <w:t xml:space="preserve"> for which the project is located with the construction schedule giving the expected starting date, sequence of work, and timing for each phase of construction completion date, and the name and telephone number of three responsible persons who may be contacted at any hour in the event of a condition requiring immediate correction. Depending on the project location, notification may be required to be given to Waste Management, all School </w:t>
      </w:r>
      <w:r w:rsidR="005F09A3">
        <w:t>DISTRICT</w:t>
      </w:r>
      <w:r>
        <w:t>s, United States Postal Service, or any other agency that will be affected by the construction operations.</w:t>
      </w:r>
    </w:p>
    <w:p w14:paraId="3309571D" w14:textId="733E3E16" w:rsidR="00BB2F68" w:rsidRDefault="00BB2F68" w:rsidP="00BB2F68">
      <w:pPr>
        <w:pStyle w:val="Heading2"/>
      </w:pPr>
      <w:r>
        <w:t>SIGNS, SIGNALS, BARRICADES AND DEVICES</w:t>
      </w:r>
    </w:p>
    <w:p w14:paraId="085FB2DA" w14:textId="46AC3831" w:rsidR="00BB2F68" w:rsidRPr="001E3E7F" w:rsidRDefault="00BB2F68" w:rsidP="00BB2F68">
      <w:pPr>
        <w:pStyle w:val="Heading3"/>
        <w:rPr>
          <w:spacing w:val="6"/>
        </w:rPr>
      </w:pPr>
      <w:r w:rsidRPr="001E3E7F">
        <w:rPr>
          <w:spacing w:val="6"/>
        </w:rPr>
        <w:t>Traffic control warning signs, lights, and devices shall conform to the most recent edition of the California Manual on Uniform Traffic Control Devices (California MUTCD).</w:t>
      </w:r>
    </w:p>
    <w:p w14:paraId="40EE3FF4" w14:textId="625BFEED" w:rsidR="00BB2F68" w:rsidRDefault="00BB2F68" w:rsidP="00BB2F68">
      <w:pPr>
        <w:pStyle w:val="Heading3"/>
      </w:pPr>
      <w:r>
        <w:t xml:space="preserve">All signs and barricades shall be illuminated or reflectorized when they are used during hours of darkness. All delineators, cones, </w:t>
      </w:r>
      <w:proofErr w:type="gramStart"/>
      <w:r>
        <w:t>barricades</w:t>
      </w:r>
      <w:proofErr w:type="gramEnd"/>
      <w:r>
        <w:t xml:space="preserve"> or posts used in the diversion of traffic shall be provided with flashers or other satisfactory illumination if in place during darkness.</w:t>
      </w:r>
      <w:r w:rsidR="001E3E7F">
        <w:t xml:space="preserve"> </w:t>
      </w:r>
      <w:r>
        <w:t>Internally or externally illuminated signs shall be used where there is significant interference from extraneous light sources and reflectorized signs will not be effective. External light sources shall be properly shielded to protect drivers from glare.</w:t>
      </w:r>
    </w:p>
    <w:p w14:paraId="52B71200" w14:textId="25604A81" w:rsidR="00BB2F68" w:rsidRDefault="00BB2F68" w:rsidP="00B12F80">
      <w:pPr>
        <w:pStyle w:val="Heading3"/>
      </w:pPr>
      <w:r>
        <w:t xml:space="preserve">The signing, barricading, and diverting of traffic shall be subject to the CONTRACTOR’S approved TCPs and ROW Permit. The CONTRACTOR shall maintain a 24-hour emergency service to remove, install, </w:t>
      </w:r>
      <w:proofErr w:type="gramStart"/>
      <w:r>
        <w:t>relocate</w:t>
      </w:r>
      <w:proofErr w:type="gramEnd"/>
      <w:r>
        <w:t xml:space="preserve"> and maintain </w:t>
      </w:r>
      <w:r>
        <w:lastRenderedPageBreak/>
        <w:t xml:space="preserve">warning devices and shall furnish to the CITY </w:t>
      </w:r>
      <w:r w:rsidR="00FD5691">
        <w:t xml:space="preserve">and/or COUNTY </w:t>
      </w:r>
      <w:r>
        <w:t xml:space="preserve">and </w:t>
      </w:r>
      <w:r w:rsidR="005F09A3">
        <w:t>DISTRICT</w:t>
      </w:r>
      <w:r w:rsidR="007F6D78">
        <w:t xml:space="preserve"> </w:t>
      </w:r>
      <w:r>
        <w:t>names and telephone numbers of three persons responsible for this emergency service. In the event these persons do not promptly respond when notified by the CITY</w:t>
      </w:r>
      <w:r w:rsidR="00DF06B2">
        <w:t>, COUNTY,</w:t>
      </w:r>
      <w:r>
        <w:t xml:space="preserve"> AND/OR </w:t>
      </w:r>
      <w:r w:rsidR="005F09A3">
        <w:t>DISTRICT</w:t>
      </w:r>
      <w:r>
        <w:t>, the CITY</w:t>
      </w:r>
      <w:r w:rsidR="00DF06B2">
        <w:t>, COUNTY,</w:t>
      </w:r>
      <w:r>
        <w:t xml:space="preserve"> AND/OR </w:t>
      </w:r>
      <w:r w:rsidR="005F09A3">
        <w:t>DISTRICT</w:t>
      </w:r>
      <w:r>
        <w:t xml:space="preserve"> reserves the right to call other forces to accomplish such required emergency service, and the CONTRACTOR will be held responsible for any and all costs incurred by the AGENCY.</w:t>
      </w:r>
    </w:p>
    <w:p w14:paraId="5D7E295E" w14:textId="1AB5636E" w:rsidR="00BB2F68" w:rsidRDefault="00BB2F68" w:rsidP="00BB2F68">
      <w:pPr>
        <w:pStyle w:val="Heading2"/>
      </w:pPr>
      <w:r>
        <w:t>TRAFFIC CONTROL</w:t>
      </w:r>
    </w:p>
    <w:p w14:paraId="4C05DC41" w14:textId="00E7BD8E" w:rsidR="00BB2F68" w:rsidRDefault="00BB2F68" w:rsidP="00BB2F68">
      <w:pPr>
        <w:pStyle w:val="Heading3"/>
      </w:pPr>
      <w:r>
        <w:t>Prior to the start of each workday, the CONTRACTOR shall perform all necessary work incidental to and commensurate with the proper signing, detouring, barricading, etc., heretofore and hereinafter specified, that is required for that particular day’s schedule of operations. No construction shall be permitted until such signing and detouring operations have been completed. At the completion of the project, the original striping pattern shall be replaced by the CONTRACTOR, unless directed otherwise by the CITY</w:t>
      </w:r>
      <w:r w:rsidR="00340749">
        <w:t xml:space="preserve"> and/or COUNTY</w:t>
      </w:r>
      <w:r>
        <w:t>. Striping shall conform to the requirements as stated in the SSPWC, latest edition and the standard specifications.</w:t>
      </w:r>
    </w:p>
    <w:p w14:paraId="09217037" w14:textId="3C4BB371" w:rsidR="00BB2F68" w:rsidRDefault="00BB2F68" w:rsidP="00BB2F68">
      <w:pPr>
        <w:pStyle w:val="Heading2"/>
      </w:pPr>
      <w:r>
        <w:t>PERMANENT TRAFFIC CONTROLS</w:t>
      </w:r>
    </w:p>
    <w:p w14:paraId="62DA971D" w14:textId="30DA757F" w:rsidR="00BB2F68" w:rsidRDefault="00BB2F68" w:rsidP="00BB2F68">
      <w:pPr>
        <w:pStyle w:val="Heading3"/>
      </w:pPr>
      <w:r>
        <w:t>All existing permanent traffic control signs, barricades and devices shall remain in effective operation unless a substitute operation is arranged for and approved by the Traffic Engineering Department as a portion of traffic control above.</w:t>
      </w:r>
    </w:p>
    <w:p w14:paraId="5AE18EFA" w14:textId="2FEB2700" w:rsidR="00BB2F68" w:rsidRDefault="00BB2F68" w:rsidP="00BB2F68">
      <w:pPr>
        <w:pStyle w:val="Heading2"/>
      </w:pPr>
      <w:r>
        <w:t>BLOCKING OF DRIVEWAYS</w:t>
      </w:r>
    </w:p>
    <w:p w14:paraId="4A01B31F" w14:textId="17CBF63C" w:rsidR="00BB2F68" w:rsidRDefault="00BB2F68" w:rsidP="00BB2F68">
      <w:pPr>
        <w:pStyle w:val="Heading3"/>
      </w:pPr>
      <w:r>
        <w:t>The CONTRACTOR shall inform all property owners seventy-two (72) hours prior to blocking their driveways with any pipe installation activities or other construction of the work. After working hours, the trench shall be backfilled and access to all driveways restored. If requested by the property owners during work hours, the CONTRACTOR shall provide access over the trench from any driveway previously blocked. Ingress and egress from businesses will be provided at all times.</w:t>
      </w:r>
    </w:p>
    <w:p w14:paraId="756026FB" w14:textId="68D69A35" w:rsidR="00BB2F68" w:rsidRDefault="00BB2F68" w:rsidP="00BB2F68">
      <w:pPr>
        <w:pStyle w:val="Heading1"/>
      </w:pPr>
      <w:r>
        <w:t>EXECUTION</w:t>
      </w:r>
    </w:p>
    <w:p w14:paraId="7E1C2980" w14:textId="5BC991F8" w:rsidR="00BB2F68" w:rsidRDefault="00BB2F68" w:rsidP="00BB2F68">
      <w:pPr>
        <w:pStyle w:val="Heading2"/>
      </w:pPr>
      <w:r>
        <w:t>TRAFFIC CONTROL DEVICE MAINTAINENCE</w:t>
      </w:r>
    </w:p>
    <w:p w14:paraId="197104A5" w14:textId="676E5055" w:rsidR="00BB2F68" w:rsidRDefault="00BB2F68" w:rsidP="00BB2F68">
      <w:pPr>
        <w:pStyle w:val="Heading3"/>
      </w:pPr>
      <w:r>
        <w:t>All traffic control devices shall be maintained 24 hours per day, 7 days a week, by the CONTRACTOR.</w:t>
      </w:r>
    </w:p>
    <w:p w14:paraId="676257F6" w14:textId="5402341E" w:rsidR="00BB2F68" w:rsidRDefault="00BB2F68" w:rsidP="00BB2F68">
      <w:pPr>
        <w:pStyle w:val="Heading2"/>
      </w:pPr>
      <w:r>
        <w:t>CONSTRUCTION PARKING CONTROLS</w:t>
      </w:r>
    </w:p>
    <w:p w14:paraId="42D5690F" w14:textId="61338335" w:rsidR="00BB2F68" w:rsidRDefault="00BB2F68" w:rsidP="00BB2F68">
      <w:pPr>
        <w:pStyle w:val="Heading3"/>
      </w:pPr>
      <w:r>
        <w:t xml:space="preserve">Control vehicular parking to prevent interference with public traffic and parking, access by emergency vehicles, access to property, and </w:t>
      </w:r>
      <w:r w:rsidR="005F09A3">
        <w:t>DISTRICT</w:t>
      </w:r>
      <w:r>
        <w:t xml:space="preserve"> AND CITY </w:t>
      </w:r>
      <w:r w:rsidR="00647171">
        <w:t xml:space="preserve">and/or COUNTY </w:t>
      </w:r>
      <w:r>
        <w:t>operations.</w:t>
      </w:r>
    </w:p>
    <w:p w14:paraId="0D726225" w14:textId="40F3F679" w:rsidR="00BB2F68" w:rsidRDefault="00BB2F68" w:rsidP="00BB2F68">
      <w:pPr>
        <w:pStyle w:val="Heading3"/>
      </w:pPr>
      <w:r>
        <w:t xml:space="preserve">Monitor parking of construction personnel's vehicles located onsite. Maintain vehicular access to, </w:t>
      </w:r>
      <w:proofErr w:type="spellStart"/>
      <w:r>
        <w:t>through</w:t>
      </w:r>
      <w:proofErr w:type="spellEnd"/>
      <w:r>
        <w:t>, and from parking areas.</w:t>
      </w:r>
    </w:p>
    <w:p w14:paraId="43505683" w14:textId="6F36C14C" w:rsidR="00BB2F68" w:rsidRDefault="00BB2F68" w:rsidP="00BB2F68">
      <w:pPr>
        <w:pStyle w:val="Heading3"/>
      </w:pPr>
      <w:r>
        <w:lastRenderedPageBreak/>
        <w:t>Prevent parking on or adjacent to access roads or in non-designated areas.</w:t>
      </w:r>
    </w:p>
    <w:p w14:paraId="2EFB4C74" w14:textId="1E6C61CA" w:rsidR="00BB2F68" w:rsidRDefault="00BB2F68" w:rsidP="00BB2F68">
      <w:pPr>
        <w:pStyle w:val="Heading2"/>
      </w:pPr>
      <w:r>
        <w:t>FLAG PERSONS</w:t>
      </w:r>
    </w:p>
    <w:p w14:paraId="79B0B7D5" w14:textId="343B6BDE" w:rsidR="00BB2F68" w:rsidRDefault="00BB2F68" w:rsidP="00BB2F68">
      <w:pPr>
        <w:pStyle w:val="Heading3"/>
      </w:pPr>
      <w:r>
        <w:t>Per CA MUTCD, provide trained and equipped flag persons to regulate traffic when construction operations or traffic encroach on public traffic lanes, or as required by local jurisdictions.</w:t>
      </w:r>
    </w:p>
    <w:p w14:paraId="205F0463" w14:textId="5F0DF81D" w:rsidR="00BB2F68" w:rsidRDefault="00BB2F68" w:rsidP="00BB2F68">
      <w:pPr>
        <w:pStyle w:val="Heading2"/>
      </w:pPr>
      <w:r>
        <w:t>tRAFFIC CONTROL</w:t>
      </w:r>
    </w:p>
    <w:p w14:paraId="78382034" w14:textId="07FBEDB9" w:rsidR="00BB2F68" w:rsidRDefault="00BB2F68" w:rsidP="00BB2F68">
      <w:pPr>
        <w:pStyle w:val="Heading3"/>
      </w:pPr>
      <w:r>
        <w:t xml:space="preserve">If construction is to be performed in phases, all work shall be completed in each phase prior to beginning work on the next phase. Equipment, material, or debris shall not be stored or remain in the public right-of-way without prior approval by the </w:t>
      </w:r>
      <w:r w:rsidR="007F6D78">
        <w:t>City and/or County having Jurisdiction</w:t>
      </w:r>
    </w:p>
    <w:p w14:paraId="3BD5E504" w14:textId="54AC4DAE" w:rsidR="00BB2F68" w:rsidRDefault="00BB2F68" w:rsidP="00BB2F68">
      <w:pPr>
        <w:pStyle w:val="Heading4"/>
      </w:pPr>
      <w:r>
        <w:t>Travel lanes shall be twelve (12) feet wide, minimum.</w:t>
      </w:r>
      <w:r w:rsidR="001E3E7F">
        <w:t xml:space="preserve"> </w:t>
      </w:r>
      <w:r>
        <w:t>If a bike lane will be closed, travel lane shall be fourteen (14) feet wide, minimum.</w:t>
      </w:r>
    </w:p>
    <w:p w14:paraId="2BB5DDF3" w14:textId="6F04D770" w:rsidR="00BB2F68" w:rsidRDefault="00BB2F68" w:rsidP="00BB2F68">
      <w:pPr>
        <w:pStyle w:val="Heading4"/>
      </w:pPr>
      <w:r>
        <w:t>The CONTRACTOR shall maintain cross traffic and turning movements at the intersections, unless approved by the AGENCY.</w:t>
      </w:r>
    </w:p>
    <w:p w14:paraId="41C98EB0" w14:textId="51AA0589" w:rsidR="00BB2F68" w:rsidRDefault="00BB2F68" w:rsidP="00BB2F68">
      <w:pPr>
        <w:pStyle w:val="Heading4"/>
      </w:pPr>
      <w:r>
        <w:t>Trenches shall be backfilled or trench-plated at the end of each workday. Trenches left open during non-working hours are allowed only at the stopping-starting point. Trench plates shall be recessed by grinding the pavement down on either side of the trench. The grinding depth shall be as deep as necessary to ensure the top of the trench plate is flush with the adjacent finish surface.</w:t>
      </w:r>
    </w:p>
    <w:p w14:paraId="30EE62DD" w14:textId="21E6C4CD" w:rsidR="00BB2F68" w:rsidRPr="001E3E7F" w:rsidRDefault="00BB2F68" w:rsidP="00BB2F68">
      <w:pPr>
        <w:pStyle w:val="Heading5"/>
        <w:rPr>
          <w:spacing w:val="-6"/>
        </w:rPr>
      </w:pPr>
      <w:r w:rsidRPr="001E3E7F">
        <w:rPr>
          <w:spacing w:val="-6"/>
        </w:rPr>
        <w:t>Trench plates shall be pinned using approved non-obtrusive material.</w:t>
      </w:r>
    </w:p>
    <w:p w14:paraId="44538D54" w14:textId="4C133D95" w:rsidR="00BB2F68" w:rsidRDefault="00BB2F68" w:rsidP="00BB2F68">
      <w:pPr>
        <w:pStyle w:val="Heading5"/>
      </w:pPr>
      <w:r>
        <w:t>If more than one plate is use</w:t>
      </w:r>
      <w:r w:rsidR="00AB0805">
        <w:t>d</w:t>
      </w:r>
      <w:r>
        <w:t xml:space="preserve"> to cover a trench opening, the plates shall be welded together at abutting joints.</w:t>
      </w:r>
    </w:p>
    <w:p w14:paraId="5461AF93" w14:textId="02A33FE0" w:rsidR="00BB2F68" w:rsidRDefault="00BB2F68" w:rsidP="00BB2F68">
      <w:pPr>
        <w:pStyle w:val="Heading5"/>
      </w:pPr>
      <w:r>
        <w:t xml:space="preserve">Warning signs reading “STEEL PLATES AHEAD” shall be placed for on-coming vehicular and pedestrian traffic as directed by the </w:t>
      </w:r>
      <w:r w:rsidR="00D41DC7">
        <w:t>AGENCY</w:t>
      </w:r>
      <w:r>
        <w:t>.</w:t>
      </w:r>
    </w:p>
    <w:p w14:paraId="42996EFF" w14:textId="5A8B1EAD" w:rsidR="00BB2F68" w:rsidRDefault="00BB2F68" w:rsidP="00BB2F68">
      <w:pPr>
        <w:pStyle w:val="Heading5"/>
      </w:pPr>
      <w:r>
        <w:t>In no case shall more than three (3) standard length plates be allowed in one location.</w:t>
      </w:r>
    </w:p>
    <w:p w14:paraId="13440940" w14:textId="18D398C8" w:rsidR="00BB2F68" w:rsidRPr="001E3E7F" w:rsidRDefault="00BB2F68" w:rsidP="00BB2F68">
      <w:pPr>
        <w:pStyle w:val="Heading5"/>
        <w:rPr>
          <w:spacing w:val="-4"/>
        </w:rPr>
      </w:pPr>
      <w:r w:rsidRPr="001E3E7F">
        <w:rPr>
          <w:spacing w:val="-4"/>
        </w:rPr>
        <w:t>CONTRACTOR shall submit a drawing and written description of the method to completely install and remove the recessed trench plates per the Specifications. The recessed plate submittal will include, but not be limited to, plate size, thickness and load capacity, non-skid material, pinning mechanism, bracing system, including shoring system for trench walls, length of plate outside of trench line, typical warning signage and welding method, temporary hot mix AC upon removal, and grinding and final AC paving.</w:t>
      </w:r>
    </w:p>
    <w:p w14:paraId="5639029E" w14:textId="1215C0D6" w:rsidR="00BB2F68" w:rsidRDefault="00BB2F68" w:rsidP="00FB4044">
      <w:pPr>
        <w:pStyle w:val="Heading4"/>
      </w:pPr>
      <w:r>
        <w:t>The CONTRACTOR shall repair or replace traffic control devices (including traffic signs, striping, pavement markers, pavement markings, legends, curb markings, traffic signal equipment, etc.) damaged or removed and not designated for removal. Repairs and replacements shall be equal to existing improvements.</w:t>
      </w:r>
    </w:p>
    <w:p w14:paraId="2AF7CEF4" w14:textId="0D36EC7B" w:rsidR="00BB2F68" w:rsidRDefault="00BB2F68" w:rsidP="00FB4044">
      <w:pPr>
        <w:pStyle w:val="Heading4"/>
      </w:pPr>
      <w:r>
        <w:lastRenderedPageBreak/>
        <w:t xml:space="preserve">The CONTRACTOR may use the parking lane while working next to the curb. The CONTRACTOR shall contact parking enforcement and post “Tow-Away/No Parking” signs forty-eight (48) hours in advance for temporary parking removal. Signs shall indicate specific days, dates, and times of restrictions. CONTRACTOR shall </w:t>
      </w:r>
      <w:r w:rsidR="0096732D">
        <w:t>contact the City and</w:t>
      </w:r>
      <w:r w:rsidR="009F01CF">
        <w:t>/or County jurisdiction’s Parking Enforcement to</w:t>
      </w:r>
      <w:r>
        <w:t xml:space="preserve"> validate posting. If the CONTRACTOR plans to reserve parking spaces adjacent to work area</w:t>
      </w:r>
      <w:r w:rsidR="001E3E7F">
        <w:t xml:space="preserve"> </w:t>
      </w:r>
      <w:r>
        <w:t>for CONTRACTOR vehicle(s), these spaces shall be included in with the ROW permit/TCP. Any metered parking spaces will be at the CONTRACTORS expense.</w:t>
      </w:r>
    </w:p>
    <w:p w14:paraId="321C8FE0" w14:textId="06D4CCCA" w:rsidR="00BB2F68" w:rsidRPr="001E3E7F" w:rsidRDefault="00BB2F68" w:rsidP="00FB4044">
      <w:pPr>
        <w:pStyle w:val="Heading4"/>
        <w:rPr>
          <w:spacing w:val="6"/>
        </w:rPr>
      </w:pPr>
      <w:r w:rsidRPr="001E3E7F">
        <w:rPr>
          <w:spacing w:val="6"/>
        </w:rPr>
        <w:t>The CONTRACTOR shall provide for a safe four (4) foot wide pedestrian walkway along entire length of construction area meeting all ADA requirements.</w:t>
      </w:r>
    </w:p>
    <w:p w14:paraId="7D26BD69" w14:textId="313EA38A" w:rsidR="00BB2F68" w:rsidRDefault="00BB2F68" w:rsidP="00FB4044">
      <w:pPr>
        <w:pStyle w:val="Heading4"/>
      </w:pPr>
      <w:r>
        <w:t>Access to private property shall be maintained to the greatest extent practicable. The CONTRACTOR shall minimize the time duration that a driveway must be closed and shall minimize inconvenience to driveway users. When no other alternative exists and a driveway or pedestrian access must be closed, the CONTRACTOR shall notify the property owner or occupant a minimum of three (3) working days prior to closure and shall explain to the property owner or occupant when the closure shall start and duration of the closure. Any pedestrian closures shall be included in the TCP. The AGENCY shall approve the format of the notice prior to its issuance.</w:t>
      </w:r>
    </w:p>
    <w:p w14:paraId="15243E96" w14:textId="02A50F47" w:rsidR="00BB2F68" w:rsidRDefault="00BB2F68" w:rsidP="00FB4044">
      <w:pPr>
        <w:pStyle w:val="Heading4"/>
      </w:pPr>
      <w:r>
        <w:t>The CONTRACTOR shall post signs notifying the public a minimum of five (5) working days prior to closure of streets.</w:t>
      </w:r>
    </w:p>
    <w:p w14:paraId="4EBC4D6D" w14:textId="6CE8B142" w:rsidR="00BB2F68" w:rsidRDefault="00BB2F68" w:rsidP="00FB4044">
      <w:pPr>
        <w:pStyle w:val="Heading4"/>
      </w:pPr>
      <w:r>
        <w:t>The CONTRACTOR shall maintain full width of all traffic lanes of the existing roadway during non-working hours and on Saturday, Sunday, designated holidays, and when construction operations are not actively in progress on working days. The CONTRACTOR shall keep the streets and areas adjacent to the construction area clean. A truck-mounted power broom with a water applicator shall be used to sweep streets.</w:t>
      </w:r>
    </w:p>
    <w:p w14:paraId="14E730E7" w14:textId="51564181" w:rsidR="00BB2F68" w:rsidRDefault="00BB2F68" w:rsidP="00FB4044">
      <w:pPr>
        <w:pStyle w:val="Heading4"/>
      </w:pPr>
      <w:r>
        <w:t>Traffic signals shall remain fully actuated at all times, unless</w:t>
      </w:r>
      <w:r w:rsidR="0063652D">
        <w:t xml:space="preserve"> otherwise</w:t>
      </w:r>
      <w:r>
        <w:t xml:space="preserve"> approved by the AGENCY. If traffic signal loop detectors are rendered inoperative by the proposed work for more than three (3) days, video detection shall be used to provide activation.</w:t>
      </w:r>
    </w:p>
    <w:p w14:paraId="6C12D129" w14:textId="799D207A" w:rsidR="00BB2F68" w:rsidRDefault="00BB2F68" w:rsidP="00FB4044">
      <w:pPr>
        <w:pStyle w:val="Heading5"/>
      </w:pPr>
      <w:r>
        <w:t>Inductive traffic loops which are removed during construction, or are damaged, shall be replaced in kind by the CONTRACTOR from the nearest pull box, all in accordance with approximate provisions of Section 86-5 Detectors of the State Standard Specifications (except measurement and payment).</w:t>
      </w:r>
    </w:p>
    <w:p w14:paraId="28EEF4F4" w14:textId="37D8420D" w:rsidR="00BB2F68" w:rsidRDefault="00BB2F68" w:rsidP="00FB4044">
      <w:pPr>
        <w:pStyle w:val="Heading5"/>
      </w:pPr>
      <w:r>
        <w:t>Loop detectors shall be replaced within three (3) working days of completion of underground work.</w:t>
      </w:r>
    </w:p>
    <w:p w14:paraId="66940FC6" w14:textId="67FC2851" w:rsidR="00BB2F68" w:rsidRDefault="00BB2F68" w:rsidP="00FB4044">
      <w:pPr>
        <w:pStyle w:val="Heading4"/>
      </w:pPr>
      <w:r>
        <w:t>Any magnetometers in the streets damaged during the course of construction shall be replaced in full up to the pull box. Temporary splices during construction are permitted.</w:t>
      </w:r>
    </w:p>
    <w:p w14:paraId="57A141B7" w14:textId="6836C209" w:rsidR="00BB2F68" w:rsidRDefault="00BB2F68" w:rsidP="00FB4044">
      <w:pPr>
        <w:pStyle w:val="Heading3"/>
      </w:pPr>
      <w:r>
        <w:lastRenderedPageBreak/>
        <w:t>The AGENCY will observe these traffic control measures in operation and reserves the right to make or request changes as field conditions warrant. If changes are requested and as directed in writing by the AGENCY, the CONTRACTOR shall</w:t>
      </w:r>
      <w:r w:rsidR="001E3E7F">
        <w:t xml:space="preserve"> </w:t>
      </w:r>
      <w:r>
        <w:t>request a</w:t>
      </w:r>
      <w:r w:rsidR="001939EE">
        <w:t>nd obtain approvals for</w:t>
      </w:r>
      <w:r>
        <w:t xml:space="preserve"> revision to the ROW Permit and TCPs</w:t>
      </w:r>
      <w:r w:rsidR="004327DD">
        <w:t xml:space="preserve"> from the AGENCY</w:t>
      </w:r>
      <w:r>
        <w:t>. Such changes shall supersede the original TCP Permit.</w:t>
      </w:r>
    </w:p>
    <w:p w14:paraId="4DBA46D2" w14:textId="76C99E4C" w:rsidR="00BB2F68" w:rsidRDefault="00BB2F68" w:rsidP="00FB4044">
      <w:pPr>
        <w:pStyle w:val="Heading3"/>
      </w:pPr>
      <w:r>
        <w:t xml:space="preserve">The CONTRACTOR shall contact </w:t>
      </w:r>
      <w:r w:rsidR="00B9082B">
        <w:t xml:space="preserve">the AGENCY </w:t>
      </w:r>
      <w:r>
        <w:t>to receive all of the relevant costs for all permit fees.</w:t>
      </w:r>
    </w:p>
    <w:p w14:paraId="32519A01" w14:textId="00338446" w:rsidR="00BB2F68" w:rsidRDefault="00BB2F68" w:rsidP="00BB2F68">
      <w:pPr>
        <w:pStyle w:val="Heading2"/>
      </w:pPr>
      <w:r>
        <w:t>FLARES AND LIGHTS</w:t>
      </w:r>
    </w:p>
    <w:p w14:paraId="7F8DE53C" w14:textId="6B83E91D" w:rsidR="00BB2F68" w:rsidRDefault="00BB2F68" w:rsidP="00FB4044">
      <w:pPr>
        <w:pStyle w:val="Heading3"/>
      </w:pPr>
      <w:r>
        <w:t>Use flares and lights during hours of low visibility to delineate traffic lanes and to guide traffic.</w:t>
      </w:r>
    </w:p>
    <w:p w14:paraId="0F78436A" w14:textId="0B413537" w:rsidR="00BB2F68" w:rsidRDefault="00BB2F68" w:rsidP="00BB2F68">
      <w:pPr>
        <w:pStyle w:val="Heading2"/>
      </w:pPr>
      <w:r>
        <w:t>TRAFFIC SIGNS AND SIGNALS</w:t>
      </w:r>
    </w:p>
    <w:p w14:paraId="13BEE1BF" w14:textId="70AB2028" w:rsidR="00BB2F68" w:rsidRDefault="00BB2F68" w:rsidP="00FB4044">
      <w:pPr>
        <w:pStyle w:val="Heading3"/>
      </w:pPr>
      <w:r>
        <w:t>Install traffic signs and signals at approaches to site and on site, at crossroads, detours, parking areas, and elsewhere as needed to direct construction and affected public traffic.</w:t>
      </w:r>
    </w:p>
    <w:p w14:paraId="6A749F22" w14:textId="51F7F414" w:rsidR="00BB2F68" w:rsidRPr="001E3E7F" w:rsidRDefault="00BB2F68" w:rsidP="00FB4044">
      <w:pPr>
        <w:pStyle w:val="Heading3"/>
        <w:rPr>
          <w:spacing w:val="-6"/>
        </w:rPr>
      </w:pPr>
      <w:r w:rsidRPr="001E3E7F">
        <w:rPr>
          <w:spacing w:val="-6"/>
        </w:rPr>
        <w:t>Install and operate traffic control to direct and maintain orderly flow of traffic in areas under CONTRACTOR’S control, and areas affected by CONTRACTOR’S operations.</w:t>
      </w:r>
    </w:p>
    <w:p w14:paraId="6BCEFB15" w14:textId="649DCB09" w:rsidR="00BB2F68" w:rsidRDefault="00BB2F68" w:rsidP="00FB4044">
      <w:pPr>
        <w:pStyle w:val="Heading3"/>
      </w:pPr>
      <w:r>
        <w:t>Relocate as work progresses, to maintain effective traffic control.</w:t>
      </w:r>
    </w:p>
    <w:p w14:paraId="0AC855B1" w14:textId="10AA4DF4" w:rsidR="00BB2F68" w:rsidRDefault="00BB2F68" w:rsidP="00FB4044">
      <w:pPr>
        <w:pStyle w:val="Heading3"/>
      </w:pPr>
      <w:r>
        <w:t xml:space="preserve">Work that disturbs normal traffic signal timing operations or detection shall be coordinated with the </w:t>
      </w:r>
      <w:r w:rsidR="00B9082B">
        <w:t>AGENCY</w:t>
      </w:r>
      <w:r>
        <w:t xml:space="preserve"> 72 hours prior to commencing work.</w:t>
      </w:r>
    </w:p>
    <w:p w14:paraId="1242A91C" w14:textId="7EC49EFB" w:rsidR="00BB2F68" w:rsidRPr="001E3E7F" w:rsidRDefault="00BB2F68" w:rsidP="00FB4044">
      <w:pPr>
        <w:pStyle w:val="Heading3"/>
        <w:rPr>
          <w:spacing w:val="-4"/>
        </w:rPr>
      </w:pPr>
      <w:r w:rsidRPr="001E3E7F">
        <w:rPr>
          <w:spacing w:val="-4"/>
        </w:rPr>
        <w:t>All traffic control devices shall be removed from view or covered when not in use.</w:t>
      </w:r>
    </w:p>
    <w:p w14:paraId="62DFB98D" w14:textId="4AFCAE3D" w:rsidR="00BB2F68" w:rsidRDefault="00BB2F68" w:rsidP="00BB2F68">
      <w:pPr>
        <w:pStyle w:val="Heading2"/>
      </w:pPr>
      <w:r>
        <w:t>REMOVAL</w:t>
      </w:r>
    </w:p>
    <w:p w14:paraId="3BDE3515" w14:textId="292F6CF1" w:rsidR="00BB2F68" w:rsidRDefault="00BB2F68" w:rsidP="00FB4044">
      <w:pPr>
        <w:pStyle w:val="Heading3"/>
      </w:pPr>
      <w:r>
        <w:t>Remove equipment and devices when no longer required.</w:t>
      </w:r>
    </w:p>
    <w:p w14:paraId="6921D01C" w14:textId="735E84BC" w:rsidR="00BB2F68" w:rsidRDefault="00BB2F68" w:rsidP="00FB4044">
      <w:pPr>
        <w:pStyle w:val="Heading3"/>
      </w:pPr>
      <w:r>
        <w:t>Repair damage caused by installation.</w:t>
      </w:r>
    </w:p>
    <w:p w14:paraId="22FDB68D" w14:textId="0B9FBE24" w:rsidR="00BB2F68" w:rsidRDefault="00BB2F68" w:rsidP="00FB4044">
      <w:pPr>
        <w:pStyle w:val="Heading3"/>
      </w:pPr>
      <w:r>
        <w:t>The CONTRACTOR shall obtain verification from the AGENCY that the complete traffic control system has been satisfactorily removed and that all necessary repairs have been successfully completed.</w:t>
      </w:r>
    </w:p>
    <w:p w14:paraId="0191D080" w14:textId="7D6DCAC3" w:rsidR="00BB2F68" w:rsidRPr="00EE46EC" w:rsidRDefault="00BB2F68" w:rsidP="00FB4044">
      <w:pPr>
        <w:pStyle w:val="Title"/>
      </w:pPr>
      <w:r>
        <w:t>END OF SECTION</w:t>
      </w:r>
    </w:p>
    <w:sectPr w:rsidR="00BB2F68" w:rsidRPr="00EE46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BEE3" w14:textId="77777777" w:rsidR="002A5EDC" w:rsidRDefault="002A5EDC">
      <w:r>
        <w:separator/>
      </w:r>
    </w:p>
    <w:p w14:paraId="1A3BD2D9" w14:textId="77777777" w:rsidR="002A5EDC" w:rsidRDefault="002A5EDC"/>
  </w:endnote>
  <w:endnote w:type="continuationSeparator" w:id="0">
    <w:p w14:paraId="24840398" w14:textId="77777777" w:rsidR="002A5EDC" w:rsidRDefault="002A5EDC">
      <w:r>
        <w:continuationSeparator/>
      </w:r>
    </w:p>
    <w:p w14:paraId="778AA1E0" w14:textId="77777777" w:rsidR="002A5EDC" w:rsidRDefault="002A5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8FB2D6A"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BB2F68">
      <w:rPr>
        <w:sz w:val="20"/>
      </w:rPr>
      <w:t>TRAFFIC REGULATIONS</w:t>
    </w:r>
  </w:p>
  <w:p w14:paraId="57A8E139" w14:textId="0293540A" w:rsidR="00034CF2" w:rsidRDefault="00EE69DC"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B2F68">
      <w:rPr>
        <w:sz w:val="20"/>
      </w:rPr>
      <w:t>01570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1FEA" w14:textId="77777777" w:rsidR="002A5EDC" w:rsidRDefault="002A5EDC">
      <w:r>
        <w:separator/>
      </w:r>
    </w:p>
    <w:p w14:paraId="0EAA4D18" w14:textId="77777777" w:rsidR="002A5EDC" w:rsidRDefault="002A5EDC"/>
  </w:footnote>
  <w:footnote w:type="continuationSeparator" w:id="0">
    <w:p w14:paraId="0FE53DAA" w14:textId="77777777" w:rsidR="002A5EDC" w:rsidRDefault="002A5EDC">
      <w:r>
        <w:continuationSeparator/>
      </w:r>
    </w:p>
    <w:p w14:paraId="687B4D64" w14:textId="77777777" w:rsidR="002A5EDC" w:rsidRDefault="002A5E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33945008">
    <w:abstractNumId w:val="0"/>
  </w:num>
  <w:num w:numId="2" w16cid:durableId="883638008">
    <w:abstractNumId w:val="0"/>
  </w:num>
  <w:num w:numId="3" w16cid:durableId="351956631">
    <w:abstractNumId w:val="1"/>
  </w:num>
  <w:num w:numId="4" w16cid:durableId="114322924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F64B6"/>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39EE"/>
    <w:rsid w:val="00195241"/>
    <w:rsid w:val="001A1796"/>
    <w:rsid w:val="001B0CEF"/>
    <w:rsid w:val="001B6920"/>
    <w:rsid w:val="001C276A"/>
    <w:rsid w:val="001D3E15"/>
    <w:rsid w:val="001E36DE"/>
    <w:rsid w:val="001E3E7F"/>
    <w:rsid w:val="001E49D8"/>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3209E"/>
    <w:rsid w:val="00340749"/>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3B78"/>
    <w:rsid w:val="003D554E"/>
    <w:rsid w:val="003D5BE1"/>
    <w:rsid w:val="003E05FD"/>
    <w:rsid w:val="003E3632"/>
    <w:rsid w:val="003F1945"/>
    <w:rsid w:val="00402E7C"/>
    <w:rsid w:val="0041450A"/>
    <w:rsid w:val="00421FBB"/>
    <w:rsid w:val="0042678A"/>
    <w:rsid w:val="004327DD"/>
    <w:rsid w:val="00447132"/>
    <w:rsid w:val="004477A7"/>
    <w:rsid w:val="0046548A"/>
    <w:rsid w:val="0048080E"/>
    <w:rsid w:val="0048288B"/>
    <w:rsid w:val="004911B3"/>
    <w:rsid w:val="004933BB"/>
    <w:rsid w:val="004A3308"/>
    <w:rsid w:val="004B642A"/>
    <w:rsid w:val="004D5623"/>
    <w:rsid w:val="004E6B27"/>
    <w:rsid w:val="004F3F31"/>
    <w:rsid w:val="00502C4C"/>
    <w:rsid w:val="00507E86"/>
    <w:rsid w:val="00515CB0"/>
    <w:rsid w:val="00524101"/>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09A3"/>
    <w:rsid w:val="005F7A04"/>
    <w:rsid w:val="0060188A"/>
    <w:rsid w:val="006053E5"/>
    <w:rsid w:val="00605AB8"/>
    <w:rsid w:val="00620A7B"/>
    <w:rsid w:val="00625DF6"/>
    <w:rsid w:val="00633F2A"/>
    <w:rsid w:val="0063620C"/>
    <w:rsid w:val="0063652D"/>
    <w:rsid w:val="006436BC"/>
    <w:rsid w:val="00647171"/>
    <w:rsid w:val="00651DF0"/>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15387"/>
    <w:rsid w:val="00727E01"/>
    <w:rsid w:val="00731092"/>
    <w:rsid w:val="007470C6"/>
    <w:rsid w:val="00755559"/>
    <w:rsid w:val="00761E8E"/>
    <w:rsid w:val="00770928"/>
    <w:rsid w:val="0077467A"/>
    <w:rsid w:val="00777EE1"/>
    <w:rsid w:val="007936AD"/>
    <w:rsid w:val="007C2FA1"/>
    <w:rsid w:val="007D1292"/>
    <w:rsid w:val="007D6BB2"/>
    <w:rsid w:val="007F1B1F"/>
    <w:rsid w:val="007F2B4C"/>
    <w:rsid w:val="007F5F86"/>
    <w:rsid w:val="007F62AE"/>
    <w:rsid w:val="007F6D78"/>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6732D"/>
    <w:rsid w:val="0097343A"/>
    <w:rsid w:val="00974442"/>
    <w:rsid w:val="0097712F"/>
    <w:rsid w:val="00983179"/>
    <w:rsid w:val="00984A8F"/>
    <w:rsid w:val="009920A3"/>
    <w:rsid w:val="009A425B"/>
    <w:rsid w:val="009A5D97"/>
    <w:rsid w:val="009A746E"/>
    <w:rsid w:val="009B0982"/>
    <w:rsid w:val="009B1193"/>
    <w:rsid w:val="009B30EA"/>
    <w:rsid w:val="009C0977"/>
    <w:rsid w:val="009D37BA"/>
    <w:rsid w:val="009F01CF"/>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A7D59"/>
    <w:rsid w:val="00AB0805"/>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9082B"/>
    <w:rsid w:val="00BA2FD9"/>
    <w:rsid w:val="00BB2F68"/>
    <w:rsid w:val="00BC1281"/>
    <w:rsid w:val="00BD0CE9"/>
    <w:rsid w:val="00BD440C"/>
    <w:rsid w:val="00BD66B4"/>
    <w:rsid w:val="00BE7385"/>
    <w:rsid w:val="00BF68DC"/>
    <w:rsid w:val="00C039F7"/>
    <w:rsid w:val="00C106F0"/>
    <w:rsid w:val="00C14804"/>
    <w:rsid w:val="00C16176"/>
    <w:rsid w:val="00C23C96"/>
    <w:rsid w:val="00C25623"/>
    <w:rsid w:val="00C26600"/>
    <w:rsid w:val="00C325B4"/>
    <w:rsid w:val="00C32FDF"/>
    <w:rsid w:val="00C45F56"/>
    <w:rsid w:val="00C535EB"/>
    <w:rsid w:val="00C61607"/>
    <w:rsid w:val="00C65CBB"/>
    <w:rsid w:val="00C870AF"/>
    <w:rsid w:val="00C93CC8"/>
    <w:rsid w:val="00C94B2C"/>
    <w:rsid w:val="00CA3514"/>
    <w:rsid w:val="00CA5911"/>
    <w:rsid w:val="00CA75FE"/>
    <w:rsid w:val="00CB0EFD"/>
    <w:rsid w:val="00CB23C8"/>
    <w:rsid w:val="00CC7BCD"/>
    <w:rsid w:val="00CC7DAD"/>
    <w:rsid w:val="00CD27A1"/>
    <w:rsid w:val="00CD65DD"/>
    <w:rsid w:val="00CD6629"/>
    <w:rsid w:val="00CD6668"/>
    <w:rsid w:val="00CF4DE5"/>
    <w:rsid w:val="00D15E24"/>
    <w:rsid w:val="00D22D1E"/>
    <w:rsid w:val="00D23129"/>
    <w:rsid w:val="00D31260"/>
    <w:rsid w:val="00D331FC"/>
    <w:rsid w:val="00D41DC7"/>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C04A1"/>
    <w:rsid w:val="00DD4859"/>
    <w:rsid w:val="00DD5441"/>
    <w:rsid w:val="00DD5507"/>
    <w:rsid w:val="00DE0CD2"/>
    <w:rsid w:val="00DE2AD3"/>
    <w:rsid w:val="00DE7B3F"/>
    <w:rsid w:val="00DF06B2"/>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0524"/>
    <w:rsid w:val="00EB4D0E"/>
    <w:rsid w:val="00EC34A8"/>
    <w:rsid w:val="00EC6B4D"/>
    <w:rsid w:val="00ED6C0F"/>
    <w:rsid w:val="00EE3073"/>
    <w:rsid w:val="00EE69DC"/>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A1FFB"/>
    <w:rsid w:val="00FB4044"/>
    <w:rsid w:val="00FC06A2"/>
    <w:rsid w:val="00FC34AB"/>
    <w:rsid w:val="00FD5691"/>
    <w:rsid w:val="00FF69D5"/>
    <w:rsid w:val="546F8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BB2F68"/>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BB2F68"/>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80339-0728-4A48-BAEF-8A5CA810604C}">
  <ds:schemaRefs>
    <ds:schemaRef ds:uri="http://schemas.microsoft.com/sharepoint/v3/contenttype/forms"/>
  </ds:schemaRefs>
</ds:datastoreItem>
</file>

<file path=customXml/itemProps2.xml><?xml version="1.0" encoding="utf-8"?>
<ds:datastoreItem xmlns:ds="http://schemas.openxmlformats.org/officeDocument/2006/customXml" ds:itemID="{11862B62-C3DB-41E5-856F-909284163351}">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F4D9EF70-0AA8-4DF4-8216-95DA4881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2152</Words>
  <Characters>12269</Characters>
  <Application>Microsoft Office Word</Application>
  <DocSecurity>0</DocSecurity>
  <Lines>102</Lines>
  <Paragraphs>28</Paragraphs>
  <ScaleCrop>false</ScaleCrop>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2021-06-21T23:04:00Z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